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011" w:rsidRPr="009A477D" w:rsidRDefault="000B41FA" w:rsidP="00806011">
      <w:pPr>
        <w:pStyle w:val="PortadaSubtitulo"/>
        <w:jc w:val="left"/>
        <w:rPr>
          <w:lang w:val="es-ES"/>
        </w:rPr>
      </w:pPr>
      <w:bookmarkStart w:id="0" w:name="_GoBack"/>
      <w:bookmarkEnd w:id="0"/>
      <w:r>
        <w:rPr>
          <w:noProof/>
          <w:lang w:val="es-ES"/>
        </w:rPr>
        <w:drawing>
          <wp:anchor distT="0" distB="0" distL="114300" distR="114300" simplePos="0" relativeHeight="251658240" behindDoc="0" locked="0" layoutInCell="1" allowOverlap="1">
            <wp:simplePos x="0" y="0"/>
            <wp:positionH relativeFrom="column">
              <wp:posOffset>-1158962</wp:posOffset>
            </wp:positionH>
            <wp:positionV relativeFrom="paragraph">
              <wp:posOffset>-1631104</wp:posOffset>
            </wp:positionV>
            <wp:extent cx="7645028" cy="10718874"/>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relacion-con-proveedores.jpg"/>
                    <pic:cNvPicPr/>
                  </pic:nvPicPr>
                  <pic:blipFill>
                    <a:blip r:embed="rId8">
                      <a:extLst>
                        <a:ext uri="{28A0092B-C50C-407E-A947-70E740481C1C}">
                          <a14:useLocalDpi xmlns:a14="http://schemas.microsoft.com/office/drawing/2010/main" val="0"/>
                        </a:ext>
                      </a:extLst>
                    </a:blip>
                    <a:stretch>
                      <a:fillRect/>
                    </a:stretch>
                  </pic:blipFill>
                  <pic:spPr>
                    <a:xfrm>
                      <a:off x="0" y="0"/>
                      <a:ext cx="7652307" cy="10729080"/>
                    </a:xfrm>
                    <a:prstGeom prst="rect">
                      <a:avLst/>
                    </a:prstGeom>
                  </pic:spPr>
                </pic:pic>
              </a:graphicData>
            </a:graphic>
            <wp14:sizeRelH relativeFrom="margin">
              <wp14:pctWidth>0</wp14:pctWidth>
            </wp14:sizeRelH>
            <wp14:sizeRelV relativeFrom="margin">
              <wp14:pctHeight>0</wp14:pctHeight>
            </wp14:sizeRelV>
          </wp:anchor>
        </w:drawing>
      </w:r>
    </w:p>
    <w:p w:rsidR="00806011" w:rsidRPr="005434AD" w:rsidRDefault="00806011" w:rsidP="00806011">
      <w:pPr>
        <w:sectPr w:rsidR="00806011" w:rsidRPr="005434AD" w:rsidSect="00F61830">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rsidR="00806011" w:rsidRDefault="00806011" w:rsidP="00806011">
      <w:pPr>
        <w:pStyle w:val="Indice"/>
      </w:pPr>
      <w:bookmarkStart w:id="1" w:name="_Toc408386624"/>
      <w:bookmarkStart w:id="2" w:name="_Toc410031779"/>
      <w:bookmarkStart w:id="3" w:name="_Toc410845007"/>
      <w:r w:rsidRPr="00757200">
        <w:lastRenderedPageBreak/>
        <w:t>ÍNDICE</w:t>
      </w:r>
      <w:bookmarkEnd w:id="1"/>
      <w:bookmarkEnd w:id="2"/>
    </w:p>
    <w:p w:rsidR="000C5244" w:rsidRDefault="00806011">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540809" w:history="1">
        <w:r w:rsidR="000C5244" w:rsidRPr="00580B60">
          <w:rPr>
            <w:rStyle w:val="Hipervnculo"/>
            <w:noProof/>
            <w:lang w:val="es-ES"/>
          </w:rPr>
          <w:t>1. Relación con proveedores</w:t>
        </w:r>
        <w:r w:rsidR="000C5244">
          <w:rPr>
            <w:noProof/>
            <w:webHidden/>
          </w:rPr>
          <w:tab/>
        </w:r>
        <w:r w:rsidR="000C5244">
          <w:rPr>
            <w:noProof/>
            <w:webHidden/>
          </w:rPr>
          <w:fldChar w:fldCharType="begin"/>
        </w:r>
        <w:r w:rsidR="000C5244">
          <w:rPr>
            <w:noProof/>
            <w:webHidden/>
          </w:rPr>
          <w:instrText xml:space="preserve"> PAGEREF _Toc480540809 \h </w:instrText>
        </w:r>
        <w:r w:rsidR="000C5244">
          <w:rPr>
            <w:noProof/>
            <w:webHidden/>
          </w:rPr>
        </w:r>
        <w:r w:rsidR="000C5244">
          <w:rPr>
            <w:noProof/>
            <w:webHidden/>
          </w:rPr>
          <w:fldChar w:fldCharType="separate"/>
        </w:r>
        <w:r w:rsidR="000B41FA">
          <w:rPr>
            <w:noProof/>
            <w:webHidden/>
          </w:rPr>
          <w:t>3</w:t>
        </w:r>
        <w:r w:rsidR="000C5244">
          <w:rPr>
            <w:noProof/>
            <w:webHidden/>
          </w:rPr>
          <w:fldChar w:fldCharType="end"/>
        </w:r>
      </w:hyperlink>
    </w:p>
    <w:p w:rsidR="000C5244" w:rsidRDefault="004D4006">
      <w:pPr>
        <w:pStyle w:val="TDC2"/>
        <w:rPr>
          <w:rFonts w:eastAsiaTheme="minorEastAsia" w:cstheme="minorBidi"/>
          <w:noProof/>
          <w:sz w:val="22"/>
          <w:szCs w:val="22"/>
          <w:lang w:val="es-ES"/>
        </w:rPr>
      </w:pPr>
      <w:hyperlink w:anchor="_Toc480540810" w:history="1">
        <w:r w:rsidR="000C5244" w:rsidRPr="00580B60">
          <w:rPr>
            <w:rStyle w:val="Hipervnculo"/>
            <w:noProof/>
          </w:rPr>
          <w:t>1.1. Antecedentes</w:t>
        </w:r>
        <w:r w:rsidR="000C5244">
          <w:rPr>
            <w:noProof/>
            <w:webHidden/>
          </w:rPr>
          <w:tab/>
        </w:r>
        <w:r w:rsidR="000C5244">
          <w:rPr>
            <w:noProof/>
            <w:webHidden/>
          </w:rPr>
          <w:fldChar w:fldCharType="begin"/>
        </w:r>
        <w:r w:rsidR="000C5244">
          <w:rPr>
            <w:noProof/>
            <w:webHidden/>
          </w:rPr>
          <w:instrText xml:space="preserve"> PAGEREF _Toc480540810 \h </w:instrText>
        </w:r>
        <w:r w:rsidR="000C5244">
          <w:rPr>
            <w:noProof/>
            <w:webHidden/>
          </w:rPr>
        </w:r>
        <w:r w:rsidR="000C5244">
          <w:rPr>
            <w:noProof/>
            <w:webHidden/>
          </w:rPr>
          <w:fldChar w:fldCharType="separate"/>
        </w:r>
        <w:r w:rsidR="000B41FA">
          <w:rPr>
            <w:noProof/>
            <w:webHidden/>
          </w:rPr>
          <w:t>3</w:t>
        </w:r>
        <w:r w:rsidR="000C5244">
          <w:rPr>
            <w:noProof/>
            <w:webHidden/>
          </w:rPr>
          <w:fldChar w:fldCharType="end"/>
        </w:r>
      </w:hyperlink>
    </w:p>
    <w:p w:rsidR="000C5244" w:rsidRDefault="004D4006">
      <w:pPr>
        <w:pStyle w:val="TDC2"/>
        <w:rPr>
          <w:rFonts w:eastAsiaTheme="minorEastAsia" w:cstheme="minorBidi"/>
          <w:noProof/>
          <w:sz w:val="22"/>
          <w:szCs w:val="22"/>
          <w:lang w:val="es-ES"/>
        </w:rPr>
      </w:pPr>
      <w:hyperlink w:anchor="_Toc480540811" w:history="1">
        <w:r w:rsidR="000C5244" w:rsidRPr="00580B60">
          <w:rPr>
            <w:rStyle w:val="Hipervnculo"/>
            <w:noProof/>
          </w:rPr>
          <w:t>1.2. Objetivos</w:t>
        </w:r>
        <w:r w:rsidR="000C5244">
          <w:rPr>
            <w:noProof/>
            <w:webHidden/>
          </w:rPr>
          <w:tab/>
        </w:r>
        <w:r w:rsidR="000C5244">
          <w:rPr>
            <w:noProof/>
            <w:webHidden/>
          </w:rPr>
          <w:fldChar w:fldCharType="begin"/>
        </w:r>
        <w:r w:rsidR="000C5244">
          <w:rPr>
            <w:noProof/>
            <w:webHidden/>
          </w:rPr>
          <w:instrText xml:space="preserve"> PAGEREF _Toc480540811 \h </w:instrText>
        </w:r>
        <w:r w:rsidR="000C5244">
          <w:rPr>
            <w:noProof/>
            <w:webHidden/>
          </w:rPr>
        </w:r>
        <w:r w:rsidR="000C5244">
          <w:rPr>
            <w:noProof/>
            <w:webHidden/>
          </w:rPr>
          <w:fldChar w:fldCharType="separate"/>
        </w:r>
        <w:r w:rsidR="000B41FA">
          <w:rPr>
            <w:noProof/>
            <w:webHidden/>
          </w:rPr>
          <w:t>3</w:t>
        </w:r>
        <w:r w:rsidR="000C5244">
          <w:rPr>
            <w:noProof/>
            <w:webHidden/>
          </w:rPr>
          <w:fldChar w:fldCharType="end"/>
        </w:r>
      </w:hyperlink>
    </w:p>
    <w:p w:rsidR="000C5244" w:rsidRDefault="004D4006">
      <w:pPr>
        <w:pStyle w:val="TDC2"/>
        <w:rPr>
          <w:rFonts w:eastAsiaTheme="minorEastAsia" w:cstheme="minorBidi"/>
          <w:noProof/>
          <w:sz w:val="22"/>
          <w:szCs w:val="22"/>
          <w:lang w:val="es-ES"/>
        </w:rPr>
      </w:pPr>
      <w:hyperlink w:anchor="_Toc480540812" w:history="1">
        <w:r w:rsidR="000C5244" w:rsidRPr="00580B60">
          <w:rPr>
            <w:rStyle w:val="Hipervnculo"/>
            <w:noProof/>
          </w:rPr>
          <w:t>1.3. Checklist</w:t>
        </w:r>
        <w:r w:rsidR="000C5244">
          <w:rPr>
            <w:noProof/>
            <w:webHidden/>
          </w:rPr>
          <w:tab/>
        </w:r>
        <w:r w:rsidR="000C5244">
          <w:rPr>
            <w:noProof/>
            <w:webHidden/>
          </w:rPr>
          <w:fldChar w:fldCharType="begin"/>
        </w:r>
        <w:r w:rsidR="000C5244">
          <w:rPr>
            <w:noProof/>
            <w:webHidden/>
          </w:rPr>
          <w:instrText xml:space="preserve"> PAGEREF _Toc480540812 \h </w:instrText>
        </w:r>
        <w:r w:rsidR="000C5244">
          <w:rPr>
            <w:noProof/>
            <w:webHidden/>
          </w:rPr>
        </w:r>
        <w:r w:rsidR="000C5244">
          <w:rPr>
            <w:noProof/>
            <w:webHidden/>
          </w:rPr>
          <w:fldChar w:fldCharType="separate"/>
        </w:r>
        <w:r w:rsidR="000B41FA">
          <w:rPr>
            <w:noProof/>
            <w:webHidden/>
          </w:rPr>
          <w:t>4</w:t>
        </w:r>
        <w:r w:rsidR="000C5244">
          <w:rPr>
            <w:noProof/>
            <w:webHidden/>
          </w:rPr>
          <w:fldChar w:fldCharType="end"/>
        </w:r>
      </w:hyperlink>
    </w:p>
    <w:p w:rsidR="000C5244" w:rsidRDefault="004D4006">
      <w:pPr>
        <w:pStyle w:val="TDC2"/>
        <w:rPr>
          <w:rFonts w:eastAsiaTheme="minorEastAsia" w:cstheme="minorBidi"/>
          <w:noProof/>
          <w:sz w:val="22"/>
          <w:szCs w:val="22"/>
          <w:lang w:val="es-ES"/>
        </w:rPr>
      </w:pPr>
      <w:hyperlink w:anchor="_Toc480540813" w:history="1">
        <w:r w:rsidR="000C5244" w:rsidRPr="00580B60">
          <w:rPr>
            <w:rStyle w:val="Hipervnculo"/>
            <w:noProof/>
          </w:rPr>
          <w:t>1.4. Puntos clave</w:t>
        </w:r>
        <w:r w:rsidR="000C5244">
          <w:rPr>
            <w:noProof/>
            <w:webHidden/>
          </w:rPr>
          <w:tab/>
        </w:r>
        <w:r w:rsidR="000C5244">
          <w:rPr>
            <w:noProof/>
            <w:webHidden/>
          </w:rPr>
          <w:fldChar w:fldCharType="begin"/>
        </w:r>
        <w:r w:rsidR="000C5244">
          <w:rPr>
            <w:noProof/>
            <w:webHidden/>
          </w:rPr>
          <w:instrText xml:space="preserve"> PAGEREF _Toc480540813 \h </w:instrText>
        </w:r>
        <w:r w:rsidR="000C5244">
          <w:rPr>
            <w:noProof/>
            <w:webHidden/>
          </w:rPr>
        </w:r>
        <w:r w:rsidR="000C5244">
          <w:rPr>
            <w:noProof/>
            <w:webHidden/>
          </w:rPr>
          <w:fldChar w:fldCharType="separate"/>
        </w:r>
        <w:r w:rsidR="000B41FA">
          <w:rPr>
            <w:noProof/>
            <w:webHidden/>
          </w:rPr>
          <w:t>6</w:t>
        </w:r>
        <w:r w:rsidR="000C5244">
          <w:rPr>
            <w:noProof/>
            <w:webHidden/>
          </w:rPr>
          <w:fldChar w:fldCharType="end"/>
        </w:r>
      </w:hyperlink>
    </w:p>
    <w:p w:rsidR="000C5244" w:rsidRDefault="004D4006">
      <w:pPr>
        <w:pStyle w:val="TDC1"/>
        <w:rPr>
          <w:rFonts w:eastAsiaTheme="minorEastAsia" w:cstheme="minorBidi"/>
          <w:b w:val="0"/>
          <w:noProof/>
          <w:sz w:val="22"/>
          <w:szCs w:val="22"/>
          <w:lang w:val="es-ES"/>
        </w:rPr>
      </w:pPr>
      <w:hyperlink w:anchor="_Toc480540814" w:history="1">
        <w:r w:rsidR="000C5244" w:rsidRPr="00580B60">
          <w:rPr>
            <w:rStyle w:val="Hipervnculo"/>
            <w:noProof/>
          </w:rPr>
          <w:t>2. Referencias</w:t>
        </w:r>
        <w:r w:rsidR="000C5244">
          <w:rPr>
            <w:noProof/>
            <w:webHidden/>
          </w:rPr>
          <w:tab/>
        </w:r>
        <w:r w:rsidR="000C5244">
          <w:rPr>
            <w:noProof/>
            <w:webHidden/>
          </w:rPr>
          <w:fldChar w:fldCharType="begin"/>
        </w:r>
        <w:r w:rsidR="000C5244">
          <w:rPr>
            <w:noProof/>
            <w:webHidden/>
          </w:rPr>
          <w:instrText xml:space="preserve"> PAGEREF _Toc480540814 \h </w:instrText>
        </w:r>
        <w:r w:rsidR="000C5244">
          <w:rPr>
            <w:noProof/>
            <w:webHidden/>
          </w:rPr>
        </w:r>
        <w:r w:rsidR="000C5244">
          <w:rPr>
            <w:noProof/>
            <w:webHidden/>
          </w:rPr>
          <w:fldChar w:fldCharType="separate"/>
        </w:r>
        <w:r w:rsidR="000B41FA">
          <w:rPr>
            <w:noProof/>
            <w:webHidden/>
          </w:rPr>
          <w:t>8</w:t>
        </w:r>
        <w:r w:rsidR="000C5244">
          <w:rPr>
            <w:noProof/>
            <w:webHidden/>
          </w:rPr>
          <w:fldChar w:fldCharType="end"/>
        </w:r>
      </w:hyperlink>
    </w:p>
    <w:p w:rsidR="00F931E3" w:rsidRDefault="00806011" w:rsidP="00806011">
      <w:r>
        <w:fldChar w:fldCharType="end"/>
      </w:r>
    </w:p>
    <w:p w:rsidR="00F931E3" w:rsidRPr="00F931E3" w:rsidRDefault="00F931E3" w:rsidP="00F931E3"/>
    <w:p w:rsidR="00F931E3" w:rsidRPr="00F931E3" w:rsidRDefault="00F931E3" w:rsidP="00F931E3"/>
    <w:p w:rsidR="00F931E3" w:rsidRPr="00F931E3" w:rsidRDefault="00F931E3" w:rsidP="00F931E3"/>
    <w:p w:rsidR="00F931E3" w:rsidRPr="00F931E3" w:rsidRDefault="00F931E3" w:rsidP="00F931E3"/>
    <w:p w:rsidR="00F931E3" w:rsidRDefault="00F931E3" w:rsidP="00F931E3"/>
    <w:p w:rsidR="00F931E3" w:rsidRDefault="00F931E3" w:rsidP="00F931E3"/>
    <w:p w:rsidR="00806011" w:rsidRPr="00F931E3" w:rsidRDefault="00F931E3" w:rsidP="00F931E3">
      <w:pPr>
        <w:tabs>
          <w:tab w:val="left" w:pos="3759"/>
        </w:tabs>
      </w:pPr>
      <w:r>
        <w:tab/>
      </w:r>
    </w:p>
    <w:p w:rsidR="00806011" w:rsidRPr="00470B73" w:rsidRDefault="00806011" w:rsidP="00806011">
      <w:pPr>
        <w:pStyle w:val="Ttulo1"/>
        <w:rPr>
          <w:lang w:val="es-ES"/>
        </w:rPr>
      </w:pPr>
      <w:bookmarkStart w:id="4" w:name="_Toc480540809"/>
      <w:bookmarkEnd w:id="3"/>
      <w:r>
        <w:rPr>
          <w:lang w:val="es-ES"/>
        </w:rPr>
        <w:lastRenderedPageBreak/>
        <w:t>R</w:t>
      </w:r>
      <w:r w:rsidRPr="0023305C">
        <w:rPr>
          <w:lang w:val="es-ES"/>
        </w:rPr>
        <w:t>elaci</w:t>
      </w:r>
      <w:r w:rsidR="005B4EDF">
        <w:rPr>
          <w:lang w:val="es-ES"/>
        </w:rPr>
        <w:t>ón</w:t>
      </w:r>
      <w:r w:rsidRPr="0023305C">
        <w:rPr>
          <w:lang w:val="es-ES"/>
        </w:rPr>
        <w:t xml:space="preserve"> con proveedores</w:t>
      </w:r>
      <w:bookmarkEnd w:id="4"/>
    </w:p>
    <w:p w:rsidR="00806011" w:rsidRDefault="00806011" w:rsidP="00806011">
      <w:pPr>
        <w:pStyle w:val="Ttulo2"/>
      </w:pPr>
      <w:bookmarkStart w:id="5" w:name="_Toc410845010"/>
      <w:bookmarkStart w:id="6" w:name="_Toc480540810"/>
      <w:r>
        <w:t>Antecedentes</w:t>
      </w:r>
      <w:bookmarkEnd w:id="5"/>
      <w:bookmarkEnd w:id="6"/>
    </w:p>
    <w:p w:rsidR="00806011" w:rsidRDefault="00806011" w:rsidP="00806011">
      <w:r>
        <w:t xml:space="preserve">Hoy en día casi todas las empresas necesitan contratar servicios especializados </w:t>
      </w:r>
      <w:r w:rsidR="00F55693">
        <w:t xml:space="preserve">externos </w:t>
      </w:r>
      <w:hyperlink w:anchor="referencias" w:history="1">
        <w:r w:rsidRPr="002B723A">
          <w:rPr>
            <w:rStyle w:val="Hipervnculo"/>
            <w:color w:val="auto"/>
            <w:u w:val="none"/>
          </w:rPr>
          <w:t>[</w:t>
        </w:r>
        <w:r>
          <w:rPr>
            <w:rStyle w:val="Hipervnculo"/>
            <w:u w:val="none"/>
          </w:rPr>
          <w:t>1</w:t>
        </w:r>
        <w:r w:rsidRPr="002B723A">
          <w:rPr>
            <w:rStyle w:val="Hipervnculo"/>
            <w:color w:val="auto"/>
            <w:u w:val="none"/>
          </w:rPr>
          <w:t>]</w:t>
        </w:r>
      </w:hyperlink>
      <w:r>
        <w:t xml:space="preserve"> que den soporte a parte de su actividad. En estos casos de nada sirve asegurar</w:t>
      </w:r>
      <w:r w:rsidR="009C2A67">
        <w:t xml:space="preserve"> al máximo nuestros sistemas</w:t>
      </w:r>
      <w:r>
        <w:t xml:space="preserve"> si no exigimos </w:t>
      </w:r>
      <w:r w:rsidR="00F55693">
        <w:t xml:space="preserve">la misma seguridad </w:t>
      </w:r>
      <w:r>
        <w:t xml:space="preserve">a los </w:t>
      </w:r>
      <w:r w:rsidRPr="009C29AF">
        <w:rPr>
          <w:b/>
        </w:rPr>
        <w:t>proveedores externos</w:t>
      </w:r>
      <w:r>
        <w:t xml:space="preserve"> que puedan gestionar parte de nuestra información (sobre todo si es información sensible como la contemplada en </w:t>
      </w:r>
      <w:r w:rsidR="0070289A">
        <w:t>el RGPD</w:t>
      </w:r>
      <w:r>
        <w:t xml:space="preserve"> </w:t>
      </w:r>
      <w:hyperlink w:anchor="referencias" w:history="1">
        <w:r w:rsidRPr="002B723A">
          <w:rPr>
            <w:rStyle w:val="Hipervnculo"/>
            <w:color w:val="auto"/>
            <w:u w:val="none"/>
          </w:rPr>
          <w:t>[</w:t>
        </w:r>
        <w:r>
          <w:rPr>
            <w:rStyle w:val="Hipervnculo"/>
            <w:u w:val="none"/>
          </w:rPr>
          <w:t>2</w:t>
        </w:r>
        <w:r w:rsidRPr="002B723A">
          <w:rPr>
            <w:rStyle w:val="Hipervnculo"/>
            <w:color w:val="auto"/>
            <w:u w:val="none"/>
          </w:rPr>
          <w:t>]</w:t>
        </w:r>
      </w:hyperlink>
      <w:r>
        <w:t>). Entre estos proveedores podemos destacar los siguientes grupos:</w:t>
      </w:r>
    </w:p>
    <w:p w:rsidR="00806011" w:rsidRDefault="009C2A67" w:rsidP="00806011">
      <w:pPr>
        <w:pStyle w:val="BulletsNivel1"/>
        <w:numPr>
          <w:ilvl w:val="0"/>
          <w:numId w:val="4"/>
        </w:numPr>
        <w:ind w:left="714" w:hanging="357"/>
      </w:pPr>
      <w:r>
        <w:t>P</w:t>
      </w:r>
      <w:r w:rsidR="00135E72">
        <w:t xml:space="preserve">roveedores </w:t>
      </w:r>
      <w:r w:rsidR="00806011">
        <w:t xml:space="preserve">de servicios </w:t>
      </w:r>
      <w:r>
        <w:t>tecnológicos</w:t>
      </w:r>
      <w:r w:rsidR="00806011">
        <w:t>. Aquellos que nos ofrecen servicios como alojamiento web, emisión de certificados, servicio de pasarelas de pago, servicios de almacenamiento en la nube, servicios de soporte informático (tanto presencial como remoto), etc.</w:t>
      </w:r>
    </w:p>
    <w:p w:rsidR="00806011" w:rsidRDefault="009C2A67" w:rsidP="00806011">
      <w:pPr>
        <w:pStyle w:val="BulletsNivel1"/>
        <w:numPr>
          <w:ilvl w:val="0"/>
          <w:numId w:val="4"/>
        </w:numPr>
        <w:ind w:left="714" w:hanging="357"/>
      </w:pPr>
      <w:r>
        <w:t>P</w:t>
      </w:r>
      <w:r w:rsidR="00135E72">
        <w:t xml:space="preserve">roveedores </w:t>
      </w:r>
      <w:r>
        <w:t>de servicios no tecnológicos</w:t>
      </w:r>
      <w:r w:rsidR="00806011">
        <w:t xml:space="preserve"> pero que acceden a datos corporativos. Tales como proveedores de servicios financieros, viajes, transporte, publicidad y marketing, etc.</w:t>
      </w:r>
    </w:p>
    <w:p w:rsidR="00806011" w:rsidRDefault="000C5244" w:rsidP="00806011">
      <w:pPr>
        <w:pStyle w:val="BulletsNivel1"/>
        <w:numPr>
          <w:ilvl w:val="0"/>
          <w:numId w:val="4"/>
        </w:numPr>
        <w:ind w:left="714" w:hanging="357"/>
      </w:pPr>
      <w:r>
        <w:t>Suministradores</w:t>
      </w:r>
      <w:r w:rsidR="00135E72">
        <w:t xml:space="preserve"> </w:t>
      </w:r>
      <w:r w:rsidR="00806011">
        <w:t xml:space="preserve">de productos </w:t>
      </w:r>
      <w:r w:rsidR="009C2A67">
        <w:t>tecnológicos</w:t>
      </w:r>
      <w:r w:rsidR="00806011">
        <w:t xml:space="preserve">. Incluyen todos aquellos </w:t>
      </w:r>
      <w:r>
        <w:t xml:space="preserve">dónde adquirimos </w:t>
      </w:r>
      <w:r w:rsidR="00806011">
        <w:t>los dispositivos, los componentes hardware y las aplicaciones informáticas.</w:t>
      </w:r>
    </w:p>
    <w:p w:rsidR="00806011" w:rsidRPr="00076211" w:rsidRDefault="00806011" w:rsidP="00806011">
      <w:r>
        <w:t>La conectividad y complejidad de los sistemas de información actuales</w:t>
      </w:r>
      <w:r w:rsidR="007E544C">
        <w:t>,</w:t>
      </w:r>
      <w:r>
        <w:t xml:space="preserve"> hacen indispensable </w:t>
      </w:r>
      <w:r w:rsidRPr="002C377C">
        <w:t xml:space="preserve">mantener el </w:t>
      </w:r>
      <w:r>
        <w:rPr>
          <w:b/>
        </w:rPr>
        <w:t>control sobre</w:t>
      </w:r>
      <w:r w:rsidRPr="009C29AF">
        <w:rPr>
          <w:b/>
        </w:rPr>
        <w:t xml:space="preserve"> la seguridad de la información </w:t>
      </w:r>
      <w:r>
        <w:t>de la empresa, aun cuando esta esté siendo gestionada por terceros.</w:t>
      </w:r>
    </w:p>
    <w:p w:rsidR="00806011" w:rsidRDefault="00806011" w:rsidP="00806011">
      <w:pPr>
        <w:pStyle w:val="Ttulo2"/>
      </w:pPr>
      <w:bookmarkStart w:id="7" w:name="_Toc480540811"/>
      <w:r>
        <w:t>Objetivos</w:t>
      </w:r>
      <w:bookmarkEnd w:id="7"/>
    </w:p>
    <w:p w:rsidR="00806011" w:rsidRDefault="00806011" w:rsidP="00806011">
      <w:r>
        <w:t xml:space="preserve">Controlar que toda </w:t>
      </w:r>
      <w:r w:rsidR="009C2A67">
        <w:t>relación con proveedores, y en particular aquellos que tienen acceso a nuestra información,</w:t>
      </w:r>
      <w:r w:rsidR="007E544C">
        <w:t xml:space="preserve"> </w:t>
      </w:r>
      <w:r>
        <w:t xml:space="preserve">está suficientemente protegida en base a los </w:t>
      </w:r>
      <w:r w:rsidRPr="007E2E67">
        <w:rPr>
          <w:b/>
        </w:rPr>
        <w:t>acuerdos y contratos</w:t>
      </w:r>
      <w:r>
        <w:t xml:space="preserve"> correspondientes. Esta protección debe contemplarse antes, durante y a la finalización del servicio </w:t>
      </w:r>
      <w:hyperlink w:anchor="referencias" w:history="1">
        <w:r w:rsidRPr="002B723A">
          <w:rPr>
            <w:rStyle w:val="Hipervnculo"/>
            <w:color w:val="auto"/>
            <w:u w:val="none"/>
          </w:rPr>
          <w:t>[</w:t>
        </w:r>
        <w:r>
          <w:rPr>
            <w:rStyle w:val="Hipervnculo"/>
            <w:u w:val="none"/>
          </w:rPr>
          <w:t>3</w:t>
        </w:r>
        <w:r w:rsidRPr="002B723A">
          <w:rPr>
            <w:rStyle w:val="Hipervnculo"/>
            <w:color w:val="auto"/>
            <w:u w:val="none"/>
          </w:rPr>
          <w:t>]</w:t>
        </w:r>
      </w:hyperlink>
      <w:r>
        <w:t>. Nos aseguraremos también de que los productos y servicios contratados cumplen con los requisitos de seguridad establecidos por la empresa.</w:t>
      </w:r>
    </w:p>
    <w:p w:rsidR="00806011" w:rsidRDefault="00806011" w:rsidP="00806011">
      <w:pPr>
        <w:spacing w:after="0" w:line="240" w:lineRule="auto"/>
        <w:jc w:val="left"/>
      </w:pPr>
      <w:r>
        <w:br w:type="page"/>
      </w:r>
    </w:p>
    <w:p w:rsidR="00806011" w:rsidRDefault="00806011" w:rsidP="00806011">
      <w:pPr>
        <w:pStyle w:val="Ttulo2"/>
      </w:pPr>
      <w:bookmarkStart w:id="8" w:name="_Toc480540812"/>
      <w:r>
        <w:lastRenderedPageBreak/>
        <w:t>Checklist</w:t>
      </w:r>
      <w:bookmarkEnd w:id="8"/>
    </w:p>
    <w:p w:rsidR="00806011" w:rsidRPr="002C74EA" w:rsidRDefault="00806011" w:rsidP="002B723A">
      <w:bookmarkStart w:id="9" w:name="_Toc471213502"/>
      <w:bookmarkStart w:id="10" w:name="_Toc471215977"/>
      <w:bookmarkStart w:id="11" w:name="_Toc471977068"/>
      <w:r w:rsidRPr="002C74EA">
        <w:t xml:space="preserve">A continuación se incluyen una serie de controles para revisar el cumplimiento de la política de seguridad en lo relativo a </w:t>
      </w:r>
      <w:r>
        <w:rPr>
          <w:b/>
        </w:rPr>
        <w:t>r</w:t>
      </w:r>
      <w:r w:rsidRPr="00390F9B">
        <w:rPr>
          <w:b/>
        </w:rPr>
        <w:t>elaci</w:t>
      </w:r>
      <w:r w:rsidR="005B4EDF">
        <w:rPr>
          <w:b/>
        </w:rPr>
        <w:t>ón</w:t>
      </w:r>
      <w:r w:rsidRPr="00390F9B">
        <w:rPr>
          <w:b/>
        </w:rPr>
        <w:t xml:space="preserve"> con proveedores</w:t>
      </w:r>
      <w:r w:rsidRPr="002C74EA">
        <w:t>.</w:t>
      </w:r>
    </w:p>
    <w:p w:rsidR="00806011" w:rsidRPr="002C74EA" w:rsidRDefault="00806011" w:rsidP="002B723A">
      <w:r w:rsidRPr="002C74EA">
        <w:t xml:space="preserve">Los controles se clasificarán en dos niveles de </w:t>
      </w:r>
      <w:r w:rsidRPr="002C74EA">
        <w:rPr>
          <w:b/>
        </w:rPr>
        <w:t>complejidad</w:t>
      </w:r>
      <w:r w:rsidRPr="002C74EA">
        <w:t>:</w:t>
      </w:r>
    </w:p>
    <w:p w:rsidR="00806011" w:rsidRPr="002C74EA" w:rsidRDefault="00806011" w:rsidP="002B723A">
      <w:pPr>
        <w:pStyle w:val="BulletsNivel1"/>
      </w:pPr>
      <w:r w:rsidRPr="002C74EA">
        <w:t>Básico (</w:t>
      </w:r>
      <w:r w:rsidRPr="002C74EA">
        <w:rPr>
          <w:b/>
        </w:rPr>
        <w:t>B</w:t>
      </w:r>
      <w:r w:rsidRPr="002C74EA">
        <w:t xml:space="preserve">): </w:t>
      </w:r>
      <w:r w:rsidR="00135E72">
        <w:t>e</w:t>
      </w:r>
      <w:r w:rsidR="00135E72" w:rsidRPr="002C74EA">
        <w:t xml:space="preserve">l </w:t>
      </w:r>
      <w:r w:rsidRPr="002C74EA">
        <w:t>esfuerzo y los recursos necesarios para implantarlo son asumibles. Se puede aplicar a través del uso de funcionalidades sencillas ya incorporadas en las aplicaciones más comunes. Se previenen ataques mediante la instalación de herramientas de seguridad elementales.</w:t>
      </w:r>
    </w:p>
    <w:p w:rsidR="00806011" w:rsidRPr="002C74EA" w:rsidRDefault="00806011" w:rsidP="002B723A">
      <w:pPr>
        <w:pStyle w:val="BulletsNivel1"/>
      </w:pPr>
      <w:r w:rsidRPr="002C74EA">
        <w:t>Avanzado (</w:t>
      </w:r>
      <w:r w:rsidRPr="002C74EA">
        <w:rPr>
          <w:b/>
        </w:rPr>
        <w:t>A</w:t>
      </w:r>
      <w:r w:rsidRPr="002C74EA">
        <w:t xml:space="preserve">): </w:t>
      </w:r>
      <w:r w:rsidR="00135E72">
        <w:t>e</w:t>
      </w:r>
      <w:r w:rsidR="00135E72" w:rsidRPr="002C74EA">
        <w:t xml:space="preserve">l </w:t>
      </w:r>
      <w:r w:rsidRPr="002C74EA">
        <w:t>esfuerzo y los recursos necesarios para implantarlo son considerables. Se necesitan programas que requieren configuraciones complejas. Se pueden precisar mecanismos de recuperación ante fallos.</w:t>
      </w:r>
    </w:p>
    <w:p w:rsidR="00806011" w:rsidRPr="002C74EA" w:rsidRDefault="00806011" w:rsidP="002B723A">
      <w:r w:rsidRPr="002C74EA">
        <w:t xml:space="preserve">Los controles podrán tener el siguiente </w:t>
      </w:r>
      <w:r w:rsidRPr="002C74EA">
        <w:rPr>
          <w:b/>
        </w:rPr>
        <w:t>alcance</w:t>
      </w:r>
      <w:r w:rsidRPr="002C74EA">
        <w:t>:</w:t>
      </w:r>
    </w:p>
    <w:p w:rsidR="00806011" w:rsidRPr="002C74EA" w:rsidRDefault="00806011" w:rsidP="002B723A">
      <w:pPr>
        <w:pStyle w:val="BulletsNivel1"/>
      </w:pPr>
      <w:r w:rsidRPr="002C74EA">
        <w:t>Procesos (</w:t>
      </w:r>
      <w:r w:rsidRPr="002C74EA">
        <w:rPr>
          <w:b/>
        </w:rPr>
        <w:t>PRO</w:t>
      </w:r>
      <w:r w:rsidRPr="002C74EA">
        <w:t xml:space="preserve">): </w:t>
      </w:r>
      <w:r w:rsidR="00135E72">
        <w:t>a</w:t>
      </w:r>
      <w:r w:rsidR="00135E72" w:rsidRPr="002C74EA">
        <w:t xml:space="preserve">plica </w:t>
      </w:r>
      <w:r w:rsidRPr="002C74EA">
        <w:t>a la dirección o al personal de gestión.</w:t>
      </w:r>
    </w:p>
    <w:p w:rsidR="00806011" w:rsidRPr="002C74EA" w:rsidRDefault="00806011" w:rsidP="002B723A">
      <w:pPr>
        <w:pStyle w:val="BulletsNivel1"/>
      </w:pPr>
      <w:r w:rsidRPr="002C74EA">
        <w:t>Tecnología (</w:t>
      </w:r>
      <w:r w:rsidRPr="002C74EA">
        <w:rPr>
          <w:b/>
        </w:rPr>
        <w:t>TEC</w:t>
      </w:r>
      <w:r w:rsidRPr="002C74EA">
        <w:t xml:space="preserve">): </w:t>
      </w:r>
      <w:r w:rsidR="00135E72">
        <w:t>a</w:t>
      </w:r>
      <w:r w:rsidR="00135E72" w:rsidRPr="002C74EA">
        <w:t xml:space="preserve">plica </w:t>
      </w:r>
      <w:r w:rsidRPr="002C74EA">
        <w:t>al personal técnico especializado.</w:t>
      </w:r>
    </w:p>
    <w:p w:rsidR="00806011" w:rsidRPr="002C74EA" w:rsidRDefault="00806011" w:rsidP="002B723A">
      <w:pPr>
        <w:pStyle w:val="BulletsNivel1"/>
      </w:pPr>
      <w:r w:rsidRPr="002C74EA">
        <w:t>Personas (</w:t>
      </w:r>
      <w:r w:rsidRPr="002C74EA">
        <w:rPr>
          <w:b/>
        </w:rPr>
        <w:t>PER</w:t>
      </w:r>
      <w:r w:rsidRPr="002C74EA">
        <w:t xml:space="preserve">): </w:t>
      </w:r>
      <w:r w:rsidR="00135E72">
        <w:t>a</w:t>
      </w:r>
      <w:r w:rsidR="00135E72" w:rsidRPr="002C74EA">
        <w:t xml:space="preserve">plica </w:t>
      </w:r>
      <w:r w:rsidRPr="002C74EA">
        <w:t>a todo el personal.</w:t>
      </w:r>
    </w:p>
    <w:p w:rsidR="00806011" w:rsidRDefault="00806011" w:rsidP="00806011">
      <w:pPr>
        <w:autoSpaceDE w:val="0"/>
        <w:autoSpaceDN w:val="0"/>
        <w:adjustRightInd w:val="0"/>
        <w:spacing w:after="0" w:line="240" w:lineRule="auto"/>
        <w:rPr>
          <w:rFonts w:cs="Arial"/>
          <w:i/>
          <w:iCs/>
        </w:rPr>
      </w:pPr>
    </w:p>
    <w:tbl>
      <w:tblPr>
        <w:tblStyle w:val="Tablaconcuadrcula"/>
        <w:tblW w:w="8505" w:type="dxa"/>
        <w:tblLook w:val="04A0" w:firstRow="1" w:lastRow="0" w:firstColumn="1" w:lastColumn="0" w:noHBand="0" w:noVBand="1"/>
      </w:tblPr>
      <w:tblGrid>
        <w:gridCol w:w="864"/>
        <w:gridCol w:w="1292"/>
        <w:gridCol w:w="5786"/>
        <w:gridCol w:w="563"/>
      </w:tblGrid>
      <w:tr w:rsidR="0001228A" w:rsidRPr="00300CED" w:rsidTr="002B723A">
        <w:trPr>
          <w:cnfStyle w:val="100000000000" w:firstRow="1" w:lastRow="0" w:firstColumn="0" w:lastColumn="0" w:oddVBand="0" w:evenVBand="0" w:oddHBand="0" w:evenHBand="0" w:firstRowFirstColumn="0" w:firstRowLastColumn="0" w:lastRowFirstColumn="0" w:lastRowLastColumn="0"/>
          <w:cantSplit/>
          <w:trHeight w:val="454"/>
          <w:tblHeader/>
        </w:trPr>
        <w:tc>
          <w:tcPr>
            <w:tcW w:w="864" w:type="dxa"/>
          </w:tcPr>
          <w:p w:rsidR="0001228A" w:rsidRPr="00BD631E" w:rsidRDefault="0001228A" w:rsidP="00C87BAA">
            <w:pPr>
              <w:autoSpaceDE w:val="0"/>
              <w:autoSpaceDN w:val="0"/>
              <w:adjustRightInd w:val="0"/>
              <w:spacing w:after="0" w:line="240" w:lineRule="auto"/>
              <w:jc w:val="center"/>
              <w:rPr>
                <w:rFonts w:cs="Arial"/>
                <w:b/>
                <w:szCs w:val="20"/>
              </w:rPr>
            </w:pPr>
            <w:r w:rsidRPr="00BD631E">
              <w:rPr>
                <w:rFonts w:cs="Arial"/>
                <w:b/>
                <w:szCs w:val="20"/>
              </w:rPr>
              <w:t>NIVEL</w:t>
            </w:r>
          </w:p>
        </w:tc>
        <w:tc>
          <w:tcPr>
            <w:tcW w:w="1292" w:type="dxa"/>
          </w:tcPr>
          <w:p w:rsidR="0001228A" w:rsidRPr="00BD631E" w:rsidRDefault="002B723A" w:rsidP="00C87BAA">
            <w:pPr>
              <w:autoSpaceDE w:val="0"/>
              <w:autoSpaceDN w:val="0"/>
              <w:adjustRightInd w:val="0"/>
              <w:spacing w:after="0" w:line="240" w:lineRule="auto"/>
              <w:jc w:val="center"/>
              <w:rPr>
                <w:rFonts w:cs="Arial"/>
                <w:b/>
                <w:szCs w:val="20"/>
              </w:rPr>
            </w:pPr>
            <w:r>
              <w:rPr>
                <w:rFonts w:cs="Arial"/>
                <w:b/>
                <w:szCs w:val="20"/>
              </w:rPr>
              <w:t>ALCANCE</w:t>
            </w:r>
          </w:p>
        </w:tc>
        <w:tc>
          <w:tcPr>
            <w:tcW w:w="6349" w:type="dxa"/>
            <w:gridSpan w:val="2"/>
          </w:tcPr>
          <w:p w:rsidR="0001228A" w:rsidRPr="00300CED" w:rsidRDefault="0001228A" w:rsidP="00C87BAA">
            <w:pPr>
              <w:pStyle w:val="Prrafodelista"/>
              <w:spacing w:after="0" w:line="240" w:lineRule="auto"/>
              <w:ind w:left="0"/>
              <w:contextualSpacing w:val="0"/>
              <w:jc w:val="center"/>
              <w:rPr>
                <w:rFonts w:cs="Arial"/>
                <w:sz w:val="32"/>
              </w:rPr>
            </w:pPr>
            <w:r w:rsidRPr="00BD631E">
              <w:rPr>
                <w:rFonts w:cs="Arial"/>
                <w:b/>
                <w:szCs w:val="20"/>
              </w:rPr>
              <w:t>CONTROL</w:t>
            </w:r>
          </w:p>
        </w:tc>
      </w:tr>
      <w:tr w:rsidR="0001228A" w:rsidRPr="00300CED" w:rsidTr="002B723A">
        <w:trPr>
          <w:cantSplit/>
          <w:trHeight w:val="720"/>
        </w:trPr>
        <w:tc>
          <w:tcPr>
            <w:tcW w:w="864" w:type="dxa"/>
          </w:tcPr>
          <w:p w:rsidR="0001228A" w:rsidRPr="00366FE8" w:rsidRDefault="0001228A" w:rsidP="0001228A">
            <w:pPr>
              <w:autoSpaceDE w:val="0"/>
              <w:autoSpaceDN w:val="0"/>
              <w:adjustRightInd w:val="0"/>
              <w:spacing w:after="0" w:line="240" w:lineRule="auto"/>
              <w:jc w:val="center"/>
              <w:rPr>
                <w:rFonts w:cs="Arial"/>
                <w:szCs w:val="20"/>
              </w:rPr>
            </w:pPr>
            <w:r>
              <w:rPr>
                <w:rFonts w:cs="Arial"/>
                <w:szCs w:val="20"/>
              </w:rPr>
              <w:t>B</w:t>
            </w:r>
          </w:p>
        </w:tc>
        <w:tc>
          <w:tcPr>
            <w:tcW w:w="1292" w:type="dxa"/>
          </w:tcPr>
          <w:p w:rsidR="0001228A" w:rsidRPr="00366FE8" w:rsidRDefault="0001228A" w:rsidP="0001228A">
            <w:pPr>
              <w:autoSpaceDE w:val="0"/>
              <w:autoSpaceDN w:val="0"/>
              <w:adjustRightInd w:val="0"/>
              <w:spacing w:after="0" w:line="240" w:lineRule="auto"/>
              <w:jc w:val="center"/>
              <w:rPr>
                <w:rFonts w:cs="Arial"/>
                <w:szCs w:val="20"/>
              </w:rPr>
            </w:pPr>
            <w:r>
              <w:rPr>
                <w:rFonts w:cs="Arial"/>
                <w:szCs w:val="20"/>
              </w:rPr>
              <w:t>PRO</w:t>
            </w:r>
          </w:p>
        </w:tc>
        <w:tc>
          <w:tcPr>
            <w:tcW w:w="5786" w:type="dxa"/>
          </w:tcPr>
          <w:p w:rsidR="0001228A" w:rsidRPr="00366FE8" w:rsidRDefault="0001228A" w:rsidP="0001228A">
            <w:pPr>
              <w:autoSpaceDE w:val="0"/>
              <w:autoSpaceDN w:val="0"/>
              <w:adjustRightInd w:val="0"/>
              <w:spacing w:after="0" w:line="240" w:lineRule="auto"/>
              <w:rPr>
                <w:rFonts w:cs="Arial"/>
                <w:b/>
                <w:szCs w:val="20"/>
              </w:rPr>
            </w:pPr>
            <w:r w:rsidRPr="00542FD5">
              <w:rPr>
                <w:rFonts w:cs="Arial"/>
                <w:b/>
                <w:szCs w:val="20"/>
              </w:rPr>
              <w:t>Requisitos de seguridad en productos y servicios</w:t>
            </w:r>
          </w:p>
          <w:p w:rsidR="0001228A" w:rsidRPr="00366FE8" w:rsidRDefault="0001228A" w:rsidP="0001228A">
            <w:pPr>
              <w:autoSpaceDE w:val="0"/>
              <w:autoSpaceDN w:val="0"/>
              <w:adjustRightInd w:val="0"/>
              <w:spacing w:after="0" w:line="240" w:lineRule="auto"/>
              <w:rPr>
                <w:rFonts w:cs="Arial"/>
                <w:szCs w:val="20"/>
              </w:rPr>
            </w:pPr>
            <w:r>
              <w:rPr>
                <w:rFonts w:cs="Arial"/>
                <w:szCs w:val="20"/>
              </w:rPr>
              <w:t>Estableces los requisitos de seguridad mínimos que deben cumplir los productos</w:t>
            </w:r>
            <w:r w:rsidR="009C2A67">
              <w:rPr>
                <w:rFonts w:cs="Arial"/>
                <w:szCs w:val="20"/>
              </w:rPr>
              <w:t xml:space="preserve"> que adquieres</w:t>
            </w:r>
            <w:r>
              <w:rPr>
                <w:rFonts w:cs="Arial"/>
                <w:szCs w:val="20"/>
              </w:rPr>
              <w:t xml:space="preserve"> y </w:t>
            </w:r>
            <w:r w:rsidR="009C2A67">
              <w:rPr>
                <w:rFonts w:cs="Arial"/>
                <w:szCs w:val="20"/>
              </w:rPr>
              <w:t xml:space="preserve">los </w:t>
            </w:r>
            <w:r>
              <w:rPr>
                <w:rFonts w:cs="Arial"/>
                <w:szCs w:val="20"/>
              </w:rPr>
              <w:t>servicios que contratas</w:t>
            </w:r>
            <w:r w:rsidRPr="00366FE8">
              <w:rPr>
                <w:rFonts w:cs="Arial"/>
                <w:szCs w:val="20"/>
              </w:rPr>
              <w:t>.</w:t>
            </w:r>
          </w:p>
        </w:tc>
        <w:tc>
          <w:tcPr>
            <w:tcW w:w="563" w:type="dxa"/>
          </w:tcPr>
          <w:p w:rsidR="0001228A" w:rsidRPr="00366FE8" w:rsidRDefault="0001228A" w:rsidP="0001228A">
            <w:pPr>
              <w:pStyle w:val="Prrafodelista"/>
              <w:spacing w:before="120" w:line="240" w:lineRule="auto"/>
              <w:ind w:left="0"/>
              <w:contextualSpacing w:val="0"/>
              <w:jc w:val="center"/>
              <w:rPr>
                <w:rFonts w:cs="Arial"/>
                <w:b/>
                <w:szCs w:val="32"/>
              </w:rPr>
            </w:pPr>
            <w:r w:rsidRPr="00366FE8">
              <w:rPr>
                <w:rFonts w:ascii="MS Gothic" w:eastAsia="MS Gothic" w:hAnsi="MS Gothic" w:cs="Segoe UI Symbol" w:hint="eastAsia"/>
                <w:b/>
                <w:szCs w:val="32"/>
              </w:rPr>
              <w:t>☐</w:t>
            </w:r>
          </w:p>
        </w:tc>
      </w:tr>
      <w:tr w:rsidR="0001228A" w:rsidRPr="00300CED" w:rsidTr="002B723A">
        <w:trPr>
          <w:cantSplit/>
          <w:trHeight w:val="720"/>
        </w:trPr>
        <w:tc>
          <w:tcPr>
            <w:tcW w:w="864" w:type="dxa"/>
          </w:tcPr>
          <w:p w:rsidR="0001228A" w:rsidRPr="00366FE8" w:rsidRDefault="0001228A" w:rsidP="0001228A">
            <w:pPr>
              <w:autoSpaceDE w:val="0"/>
              <w:autoSpaceDN w:val="0"/>
              <w:adjustRightInd w:val="0"/>
              <w:spacing w:after="0" w:line="240" w:lineRule="auto"/>
              <w:jc w:val="center"/>
              <w:rPr>
                <w:rFonts w:cs="Arial"/>
                <w:szCs w:val="20"/>
              </w:rPr>
            </w:pPr>
            <w:r>
              <w:rPr>
                <w:rFonts w:cs="Arial"/>
                <w:szCs w:val="20"/>
              </w:rPr>
              <w:t>A</w:t>
            </w:r>
          </w:p>
        </w:tc>
        <w:tc>
          <w:tcPr>
            <w:tcW w:w="1292" w:type="dxa"/>
          </w:tcPr>
          <w:p w:rsidR="0001228A" w:rsidRPr="00366FE8" w:rsidRDefault="0001228A" w:rsidP="0001228A">
            <w:pPr>
              <w:autoSpaceDE w:val="0"/>
              <w:autoSpaceDN w:val="0"/>
              <w:adjustRightInd w:val="0"/>
              <w:spacing w:after="0" w:line="240" w:lineRule="auto"/>
              <w:jc w:val="center"/>
              <w:rPr>
                <w:rFonts w:cs="Arial"/>
                <w:szCs w:val="20"/>
              </w:rPr>
            </w:pPr>
            <w:r>
              <w:rPr>
                <w:rFonts w:cs="Arial"/>
                <w:szCs w:val="20"/>
              </w:rPr>
              <w:t>PRO</w:t>
            </w:r>
          </w:p>
        </w:tc>
        <w:tc>
          <w:tcPr>
            <w:tcW w:w="5786" w:type="dxa"/>
          </w:tcPr>
          <w:p w:rsidR="0001228A" w:rsidRPr="00366FE8" w:rsidRDefault="0001228A" w:rsidP="0001228A">
            <w:pPr>
              <w:autoSpaceDE w:val="0"/>
              <w:autoSpaceDN w:val="0"/>
              <w:adjustRightInd w:val="0"/>
              <w:spacing w:after="0" w:line="240" w:lineRule="auto"/>
              <w:rPr>
                <w:rFonts w:cs="Arial"/>
                <w:b/>
                <w:szCs w:val="20"/>
              </w:rPr>
            </w:pPr>
            <w:r w:rsidRPr="00EB19E3">
              <w:rPr>
                <w:rFonts w:cs="Arial"/>
                <w:b/>
                <w:szCs w:val="20"/>
              </w:rPr>
              <w:t>Definir cláusulas contractuales en materia de seguridad de la información</w:t>
            </w:r>
          </w:p>
          <w:p w:rsidR="0001228A" w:rsidRPr="00366FE8" w:rsidRDefault="0001228A" w:rsidP="0001228A">
            <w:pPr>
              <w:autoSpaceDE w:val="0"/>
              <w:autoSpaceDN w:val="0"/>
              <w:adjustRightInd w:val="0"/>
              <w:spacing w:after="0" w:line="240" w:lineRule="auto"/>
              <w:rPr>
                <w:rFonts w:cs="Arial"/>
                <w:szCs w:val="20"/>
              </w:rPr>
            </w:pPr>
            <w:r>
              <w:rPr>
                <w:rFonts w:cs="Arial"/>
                <w:szCs w:val="20"/>
              </w:rPr>
              <w:t>Eres riguroso en la elaboración y aceptación de las cláusulas contractuales en materia de ciberseguridad</w:t>
            </w:r>
            <w:r w:rsidRPr="00366FE8">
              <w:rPr>
                <w:rFonts w:cs="Arial"/>
                <w:szCs w:val="20"/>
              </w:rPr>
              <w:t>.</w:t>
            </w:r>
          </w:p>
        </w:tc>
        <w:tc>
          <w:tcPr>
            <w:tcW w:w="563" w:type="dxa"/>
          </w:tcPr>
          <w:p w:rsidR="0001228A" w:rsidRPr="00366FE8" w:rsidRDefault="004D4006" w:rsidP="0001228A">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348758767"/>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Default="0001228A" w:rsidP="0001228A">
            <w:pPr>
              <w:autoSpaceDE w:val="0"/>
              <w:autoSpaceDN w:val="0"/>
              <w:adjustRightInd w:val="0"/>
              <w:spacing w:after="0" w:line="240" w:lineRule="auto"/>
              <w:jc w:val="center"/>
              <w:rPr>
                <w:rFonts w:cs="Arial"/>
                <w:szCs w:val="20"/>
              </w:rPr>
            </w:pPr>
            <w:r>
              <w:rPr>
                <w:rFonts w:cs="Arial"/>
                <w:szCs w:val="20"/>
              </w:rPr>
              <w:t>B</w:t>
            </w:r>
          </w:p>
        </w:tc>
        <w:tc>
          <w:tcPr>
            <w:tcW w:w="1292" w:type="dxa"/>
          </w:tcPr>
          <w:p w:rsidR="0001228A" w:rsidRDefault="0001228A" w:rsidP="0001228A">
            <w:pPr>
              <w:autoSpaceDE w:val="0"/>
              <w:autoSpaceDN w:val="0"/>
              <w:adjustRightInd w:val="0"/>
              <w:spacing w:after="0" w:line="240" w:lineRule="auto"/>
              <w:jc w:val="center"/>
              <w:rPr>
                <w:rFonts w:cs="Arial"/>
                <w:szCs w:val="20"/>
              </w:rPr>
            </w:pPr>
            <w:r>
              <w:rPr>
                <w:rFonts w:cs="Arial"/>
                <w:szCs w:val="20"/>
              </w:rPr>
              <w:t>PRO</w:t>
            </w:r>
          </w:p>
        </w:tc>
        <w:tc>
          <w:tcPr>
            <w:tcW w:w="5786" w:type="dxa"/>
          </w:tcPr>
          <w:p w:rsidR="0001228A" w:rsidRDefault="0001228A" w:rsidP="0001228A">
            <w:pPr>
              <w:autoSpaceDE w:val="0"/>
              <w:autoSpaceDN w:val="0"/>
              <w:adjustRightInd w:val="0"/>
              <w:spacing w:after="0" w:line="240" w:lineRule="auto"/>
            </w:pPr>
            <w:r w:rsidRPr="00EB6180">
              <w:rPr>
                <w:b/>
              </w:rPr>
              <w:t xml:space="preserve">Definir </w:t>
            </w:r>
            <w:r>
              <w:rPr>
                <w:b/>
              </w:rPr>
              <w:t>las responsabilidades concretas por ambas partes</w:t>
            </w:r>
          </w:p>
          <w:p w:rsidR="0001228A" w:rsidRPr="002C377C" w:rsidRDefault="0001228A">
            <w:pPr>
              <w:autoSpaceDE w:val="0"/>
              <w:autoSpaceDN w:val="0"/>
              <w:adjustRightInd w:val="0"/>
              <w:spacing w:after="0" w:line="240" w:lineRule="auto"/>
              <w:rPr>
                <w:rFonts w:cs="Arial"/>
                <w:szCs w:val="20"/>
              </w:rPr>
            </w:pPr>
            <w:r>
              <w:t xml:space="preserve">Delimitas las responsabilidades en materia de </w:t>
            </w:r>
            <w:r w:rsidR="00285675">
              <w:t xml:space="preserve">ciberseguridad </w:t>
            </w:r>
            <w:r>
              <w:t>para cada una de las partes involucradas.</w:t>
            </w:r>
          </w:p>
        </w:tc>
        <w:tc>
          <w:tcPr>
            <w:tcW w:w="563" w:type="dxa"/>
          </w:tcPr>
          <w:p w:rsidR="0001228A" w:rsidRDefault="004D4006" w:rsidP="0001228A">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557360873"/>
                <w14:checkbox>
                  <w14:checked w14:val="0"/>
                  <w14:checkedState w14:val="00FE" w14:font="Wingdings"/>
                  <w14:uncheckedState w14:val="2610" w14:font="MS Gothic"/>
                </w14:checkbox>
              </w:sdtPr>
              <w:sdtEndPr/>
              <w:sdtContent>
                <w:r w:rsidR="0001228A">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Default="0001228A" w:rsidP="0001228A">
            <w:pPr>
              <w:autoSpaceDE w:val="0"/>
              <w:autoSpaceDN w:val="0"/>
              <w:adjustRightInd w:val="0"/>
              <w:spacing w:after="0" w:line="240" w:lineRule="auto"/>
              <w:jc w:val="center"/>
              <w:rPr>
                <w:rFonts w:cs="Arial"/>
                <w:szCs w:val="20"/>
              </w:rPr>
            </w:pPr>
            <w:r>
              <w:rPr>
                <w:rFonts w:cs="Arial"/>
                <w:szCs w:val="20"/>
              </w:rPr>
              <w:t>B</w:t>
            </w:r>
          </w:p>
        </w:tc>
        <w:tc>
          <w:tcPr>
            <w:tcW w:w="1292" w:type="dxa"/>
          </w:tcPr>
          <w:p w:rsidR="0001228A" w:rsidRDefault="0001228A" w:rsidP="0001228A">
            <w:pPr>
              <w:autoSpaceDE w:val="0"/>
              <w:autoSpaceDN w:val="0"/>
              <w:adjustRightInd w:val="0"/>
              <w:spacing w:after="0" w:line="240" w:lineRule="auto"/>
              <w:jc w:val="center"/>
              <w:rPr>
                <w:rFonts w:cs="Arial"/>
                <w:szCs w:val="20"/>
              </w:rPr>
            </w:pPr>
            <w:r>
              <w:rPr>
                <w:rFonts w:cs="Arial"/>
                <w:szCs w:val="20"/>
              </w:rPr>
              <w:t>PRO</w:t>
            </w:r>
          </w:p>
        </w:tc>
        <w:tc>
          <w:tcPr>
            <w:tcW w:w="5786" w:type="dxa"/>
          </w:tcPr>
          <w:p w:rsidR="0001228A" w:rsidRDefault="0001228A" w:rsidP="0001228A">
            <w:pPr>
              <w:autoSpaceDE w:val="0"/>
              <w:autoSpaceDN w:val="0"/>
              <w:adjustRightInd w:val="0"/>
              <w:spacing w:after="0" w:line="240" w:lineRule="auto"/>
              <w:rPr>
                <w:b/>
              </w:rPr>
            </w:pPr>
            <w:r w:rsidRPr="00EB6180">
              <w:rPr>
                <w:b/>
              </w:rPr>
              <w:t xml:space="preserve">Definir </w:t>
            </w:r>
            <w:r>
              <w:rPr>
                <w:b/>
              </w:rPr>
              <w:t>los ANS (Acuerdos de Nivel de Servicio)</w:t>
            </w:r>
          </w:p>
          <w:p w:rsidR="0001228A" w:rsidRPr="002C377C" w:rsidRDefault="0001228A" w:rsidP="0001228A">
            <w:pPr>
              <w:autoSpaceDE w:val="0"/>
              <w:autoSpaceDN w:val="0"/>
              <w:adjustRightInd w:val="0"/>
              <w:spacing w:after="0" w:line="240" w:lineRule="auto"/>
            </w:pPr>
            <w:r>
              <w:t>Defines en detalle los ANS a los que sometes los servicios contratados.</w:t>
            </w:r>
          </w:p>
        </w:tc>
        <w:tc>
          <w:tcPr>
            <w:tcW w:w="563" w:type="dxa"/>
          </w:tcPr>
          <w:p w:rsidR="0001228A" w:rsidRDefault="004D4006" w:rsidP="0001228A">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335772184"/>
                <w14:checkbox>
                  <w14:checked w14:val="0"/>
                  <w14:checkedState w14:val="00FE" w14:font="Wingdings"/>
                  <w14:uncheckedState w14:val="2610" w14:font="MS Gothic"/>
                </w14:checkbox>
              </w:sdtPr>
              <w:sdtEndPr/>
              <w:sdtContent>
                <w:r w:rsidR="0001228A">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Pr="00366FE8" w:rsidRDefault="0001228A" w:rsidP="0001228A">
            <w:pPr>
              <w:autoSpaceDE w:val="0"/>
              <w:autoSpaceDN w:val="0"/>
              <w:adjustRightInd w:val="0"/>
              <w:spacing w:after="0" w:line="240" w:lineRule="auto"/>
              <w:jc w:val="center"/>
              <w:rPr>
                <w:rFonts w:cs="Arial"/>
                <w:szCs w:val="20"/>
              </w:rPr>
            </w:pPr>
            <w:r w:rsidRPr="00366FE8">
              <w:rPr>
                <w:rFonts w:cs="Arial"/>
                <w:szCs w:val="20"/>
              </w:rPr>
              <w:t>B</w:t>
            </w:r>
          </w:p>
        </w:tc>
        <w:tc>
          <w:tcPr>
            <w:tcW w:w="1292" w:type="dxa"/>
          </w:tcPr>
          <w:p w:rsidR="0001228A" w:rsidRPr="00366FE8" w:rsidRDefault="0001228A" w:rsidP="0001228A">
            <w:pPr>
              <w:autoSpaceDE w:val="0"/>
              <w:autoSpaceDN w:val="0"/>
              <w:adjustRightInd w:val="0"/>
              <w:spacing w:after="0" w:line="240" w:lineRule="auto"/>
              <w:jc w:val="center"/>
              <w:rPr>
                <w:rFonts w:cs="Arial"/>
                <w:szCs w:val="20"/>
              </w:rPr>
            </w:pPr>
            <w:r>
              <w:rPr>
                <w:rFonts w:cs="Arial"/>
                <w:szCs w:val="20"/>
              </w:rPr>
              <w:t>PRO</w:t>
            </w:r>
            <w:r w:rsidRPr="00366FE8">
              <w:rPr>
                <w:rFonts w:cs="Arial"/>
                <w:szCs w:val="20"/>
              </w:rPr>
              <w:t xml:space="preserve"> </w:t>
            </w:r>
          </w:p>
        </w:tc>
        <w:tc>
          <w:tcPr>
            <w:tcW w:w="5786" w:type="dxa"/>
          </w:tcPr>
          <w:p w:rsidR="0001228A" w:rsidRPr="00366FE8" w:rsidRDefault="0001228A" w:rsidP="0001228A">
            <w:pPr>
              <w:autoSpaceDE w:val="0"/>
              <w:autoSpaceDN w:val="0"/>
              <w:adjustRightInd w:val="0"/>
              <w:spacing w:after="0" w:line="240" w:lineRule="auto"/>
              <w:rPr>
                <w:rFonts w:cs="Arial"/>
                <w:szCs w:val="20"/>
              </w:rPr>
            </w:pPr>
            <w:r w:rsidRPr="00844C35">
              <w:rPr>
                <w:rFonts w:cs="Arial"/>
                <w:b/>
                <w:szCs w:val="20"/>
              </w:rPr>
              <w:t>Controles de seguridad obligatorios</w:t>
            </w:r>
          </w:p>
          <w:p w:rsidR="0001228A" w:rsidRPr="00366FE8" w:rsidRDefault="0001228A" w:rsidP="009C2A67">
            <w:pPr>
              <w:autoSpaceDE w:val="0"/>
              <w:autoSpaceDN w:val="0"/>
              <w:adjustRightInd w:val="0"/>
              <w:spacing w:after="0" w:line="240" w:lineRule="auto"/>
              <w:rPr>
                <w:rFonts w:cs="Arial"/>
                <w:szCs w:val="20"/>
              </w:rPr>
            </w:pPr>
            <w:r>
              <w:rPr>
                <w:rFonts w:cs="Arial"/>
                <w:szCs w:val="20"/>
              </w:rPr>
              <w:t xml:space="preserve">Determinas que controles de seguridad son de obligado cumplimiento en las relaciones con tus proveedores de servicios </w:t>
            </w:r>
            <w:r w:rsidR="009C2A67">
              <w:rPr>
                <w:rFonts w:cs="Arial"/>
                <w:szCs w:val="20"/>
              </w:rPr>
              <w:t>tecnológicos</w:t>
            </w:r>
            <w:r w:rsidRPr="00366FE8">
              <w:rPr>
                <w:rFonts w:cs="Arial"/>
                <w:szCs w:val="20"/>
              </w:rPr>
              <w:t>.</w:t>
            </w:r>
          </w:p>
        </w:tc>
        <w:tc>
          <w:tcPr>
            <w:tcW w:w="563" w:type="dxa"/>
          </w:tcPr>
          <w:p w:rsidR="0001228A" w:rsidRPr="00366FE8" w:rsidRDefault="004D4006" w:rsidP="0001228A">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2116863562"/>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Pr="00366FE8" w:rsidRDefault="0001228A" w:rsidP="0001228A">
            <w:pPr>
              <w:spacing w:before="120" w:line="240" w:lineRule="auto"/>
              <w:jc w:val="center"/>
              <w:rPr>
                <w:rFonts w:cs="Arial"/>
                <w:szCs w:val="20"/>
              </w:rPr>
            </w:pPr>
            <w:r>
              <w:rPr>
                <w:rFonts w:cs="Arial"/>
                <w:szCs w:val="20"/>
              </w:rPr>
              <w:t>B</w:t>
            </w:r>
          </w:p>
        </w:tc>
        <w:tc>
          <w:tcPr>
            <w:tcW w:w="1292" w:type="dxa"/>
          </w:tcPr>
          <w:p w:rsidR="0001228A" w:rsidRPr="00366FE8" w:rsidRDefault="0001228A" w:rsidP="0001228A">
            <w:pPr>
              <w:spacing w:before="120" w:line="240" w:lineRule="auto"/>
              <w:jc w:val="center"/>
              <w:rPr>
                <w:rFonts w:cs="Arial"/>
                <w:szCs w:val="20"/>
              </w:rPr>
            </w:pPr>
            <w:r>
              <w:rPr>
                <w:rFonts w:cs="Arial"/>
                <w:szCs w:val="20"/>
              </w:rPr>
              <w:t>PRO</w:t>
            </w:r>
          </w:p>
        </w:tc>
        <w:tc>
          <w:tcPr>
            <w:tcW w:w="5786" w:type="dxa"/>
          </w:tcPr>
          <w:p w:rsidR="0001228A" w:rsidRPr="00366FE8" w:rsidRDefault="0001228A" w:rsidP="0001228A">
            <w:pPr>
              <w:autoSpaceDE w:val="0"/>
              <w:autoSpaceDN w:val="0"/>
              <w:adjustRightInd w:val="0"/>
              <w:spacing w:after="0" w:line="240" w:lineRule="auto"/>
              <w:rPr>
                <w:rFonts w:cs="Arial"/>
                <w:szCs w:val="20"/>
              </w:rPr>
            </w:pPr>
            <w:r w:rsidRPr="002A75D6">
              <w:rPr>
                <w:rFonts w:cs="Arial"/>
                <w:b/>
                <w:szCs w:val="20"/>
              </w:rPr>
              <w:t xml:space="preserve">Formar parte de </w:t>
            </w:r>
            <w:r w:rsidRPr="002A75D6" w:rsidDel="004B6338">
              <w:rPr>
                <w:rFonts w:cs="Arial"/>
                <w:b/>
                <w:szCs w:val="20"/>
              </w:rPr>
              <w:t xml:space="preserve">los </w:t>
            </w:r>
            <w:r w:rsidRPr="002A75D6">
              <w:rPr>
                <w:rFonts w:cs="Arial"/>
                <w:b/>
                <w:szCs w:val="20"/>
              </w:rPr>
              <w:t>foros y organizaciones de usuarios de los productos/servicios s</w:t>
            </w:r>
            <w:r>
              <w:rPr>
                <w:rFonts w:cs="Arial"/>
                <w:b/>
                <w:szCs w:val="20"/>
              </w:rPr>
              <w:t>oftware</w:t>
            </w:r>
            <w:r w:rsidRPr="002A75D6">
              <w:rPr>
                <w:rFonts w:cs="Arial"/>
                <w:b/>
                <w:szCs w:val="20"/>
              </w:rPr>
              <w:t xml:space="preserve"> </w:t>
            </w:r>
            <w:r>
              <w:rPr>
                <w:rFonts w:cs="Arial"/>
                <w:b/>
                <w:szCs w:val="20"/>
              </w:rPr>
              <w:t>utilizados</w:t>
            </w:r>
          </w:p>
          <w:p w:rsidR="0001228A" w:rsidRPr="00366FE8" w:rsidRDefault="0001228A" w:rsidP="0001228A">
            <w:pPr>
              <w:autoSpaceDE w:val="0"/>
              <w:autoSpaceDN w:val="0"/>
              <w:adjustRightInd w:val="0"/>
              <w:spacing w:after="0" w:line="240" w:lineRule="auto"/>
              <w:rPr>
                <w:rFonts w:cs="Arial"/>
                <w:szCs w:val="20"/>
              </w:rPr>
            </w:pPr>
            <w:r>
              <w:rPr>
                <w:rFonts w:cs="Arial"/>
                <w:szCs w:val="20"/>
              </w:rPr>
              <w:t>Participas en las organizaciones de usuarios de los productos y servicios software que adquieres. Controlas la reputación de tus proveedores</w:t>
            </w:r>
            <w:r w:rsidRPr="00366FE8">
              <w:rPr>
                <w:rFonts w:cs="Arial"/>
                <w:szCs w:val="20"/>
              </w:rPr>
              <w:t>.</w:t>
            </w:r>
          </w:p>
        </w:tc>
        <w:tc>
          <w:tcPr>
            <w:tcW w:w="563" w:type="dxa"/>
          </w:tcPr>
          <w:p w:rsidR="0001228A" w:rsidRPr="00366FE8" w:rsidRDefault="004D4006" w:rsidP="0001228A">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2003705232"/>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Pr="00366FE8" w:rsidRDefault="0001228A" w:rsidP="0001228A">
            <w:pPr>
              <w:spacing w:before="120" w:line="240" w:lineRule="auto"/>
              <w:jc w:val="center"/>
              <w:rPr>
                <w:rFonts w:cs="Arial"/>
              </w:rPr>
            </w:pPr>
            <w:r>
              <w:rPr>
                <w:rFonts w:cs="Arial"/>
              </w:rPr>
              <w:t>B</w:t>
            </w:r>
          </w:p>
        </w:tc>
        <w:tc>
          <w:tcPr>
            <w:tcW w:w="1292" w:type="dxa"/>
          </w:tcPr>
          <w:p w:rsidR="0001228A" w:rsidRPr="00366FE8" w:rsidRDefault="0001228A" w:rsidP="0001228A">
            <w:pPr>
              <w:spacing w:before="120" w:line="240" w:lineRule="auto"/>
              <w:jc w:val="center"/>
              <w:rPr>
                <w:rFonts w:cs="Arial"/>
              </w:rPr>
            </w:pPr>
            <w:r>
              <w:rPr>
                <w:rFonts w:cs="Arial"/>
              </w:rPr>
              <w:t>PRO</w:t>
            </w:r>
          </w:p>
        </w:tc>
        <w:tc>
          <w:tcPr>
            <w:tcW w:w="5786" w:type="dxa"/>
          </w:tcPr>
          <w:p w:rsidR="0001228A" w:rsidRPr="00366FE8" w:rsidRDefault="0001228A" w:rsidP="0001228A">
            <w:pPr>
              <w:autoSpaceDE w:val="0"/>
              <w:autoSpaceDN w:val="0"/>
              <w:adjustRightInd w:val="0"/>
              <w:spacing w:after="0" w:line="240" w:lineRule="auto"/>
              <w:rPr>
                <w:rFonts w:cs="Arial"/>
                <w:b/>
                <w:szCs w:val="20"/>
              </w:rPr>
            </w:pPr>
            <w:r w:rsidRPr="008A3CCF">
              <w:rPr>
                <w:rFonts w:cs="Arial"/>
                <w:b/>
                <w:szCs w:val="20"/>
              </w:rPr>
              <w:t>Certificación de los servicios contratados</w:t>
            </w:r>
          </w:p>
          <w:p w:rsidR="0001228A" w:rsidRPr="00366FE8" w:rsidRDefault="0001228A" w:rsidP="0001228A">
            <w:pPr>
              <w:autoSpaceDE w:val="0"/>
              <w:autoSpaceDN w:val="0"/>
              <w:adjustRightInd w:val="0"/>
              <w:spacing w:after="0" w:line="240" w:lineRule="auto"/>
              <w:rPr>
                <w:rFonts w:cs="Arial"/>
              </w:rPr>
            </w:pPr>
            <w:r>
              <w:rPr>
                <w:rFonts w:cs="Arial"/>
                <w:szCs w:val="20"/>
              </w:rPr>
              <w:t>Exiges a tus proveedores certificaciones que garanticen la calidad en materia de seguridad de ciertos servicios contratados de especial criticidad</w:t>
            </w:r>
            <w:r w:rsidRPr="00366FE8">
              <w:rPr>
                <w:rFonts w:cs="Arial"/>
                <w:szCs w:val="20"/>
              </w:rPr>
              <w:t>.</w:t>
            </w:r>
          </w:p>
        </w:tc>
        <w:tc>
          <w:tcPr>
            <w:tcW w:w="563" w:type="dxa"/>
          </w:tcPr>
          <w:p w:rsidR="0001228A" w:rsidRPr="00366FE8" w:rsidRDefault="004D4006" w:rsidP="0001228A">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716160463"/>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Default="0001228A" w:rsidP="0001228A">
            <w:pPr>
              <w:spacing w:before="120" w:line="240" w:lineRule="auto"/>
              <w:jc w:val="center"/>
              <w:rPr>
                <w:rFonts w:cs="Arial"/>
              </w:rPr>
            </w:pPr>
            <w:r>
              <w:rPr>
                <w:rFonts w:cs="Arial"/>
              </w:rPr>
              <w:lastRenderedPageBreak/>
              <w:t>B</w:t>
            </w:r>
          </w:p>
        </w:tc>
        <w:tc>
          <w:tcPr>
            <w:tcW w:w="1292" w:type="dxa"/>
          </w:tcPr>
          <w:p w:rsidR="0001228A" w:rsidRDefault="0001228A" w:rsidP="0001228A">
            <w:pPr>
              <w:spacing w:before="120" w:line="240" w:lineRule="auto"/>
              <w:jc w:val="center"/>
              <w:rPr>
                <w:rFonts w:cs="Arial"/>
              </w:rPr>
            </w:pPr>
            <w:r>
              <w:rPr>
                <w:rFonts w:cs="Arial"/>
              </w:rPr>
              <w:t>PRO</w:t>
            </w:r>
          </w:p>
        </w:tc>
        <w:tc>
          <w:tcPr>
            <w:tcW w:w="5786" w:type="dxa"/>
          </w:tcPr>
          <w:p w:rsidR="0001228A" w:rsidRPr="00366FE8" w:rsidRDefault="0001228A" w:rsidP="0001228A">
            <w:pPr>
              <w:autoSpaceDE w:val="0"/>
              <w:autoSpaceDN w:val="0"/>
              <w:adjustRightInd w:val="0"/>
              <w:spacing w:after="0" w:line="240" w:lineRule="auto"/>
              <w:rPr>
                <w:rFonts w:cs="Arial"/>
                <w:b/>
                <w:szCs w:val="20"/>
              </w:rPr>
            </w:pPr>
            <w:r w:rsidRPr="009E74EB">
              <w:rPr>
                <w:rFonts w:cs="Arial"/>
                <w:b/>
                <w:szCs w:val="20"/>
              </w:rPr>
              <w:t>Auditoría y control de los servicios contratados</w:t>
            </w:r>
          </w:p>
          <w:p w:rsidR="0001228A" w:rsidRPr="009E74EB" w:rsidRDefault="0001228A" w:rsidP="009C2A67">
            <w:pPr>
              <w:autoSpaceDE w:val="0"/>
              <w:autoSpaceDN w:val="0"/>
              <w:adjustRightInd w:val="0"/>
              <w:spacing w:after="0" w:line="240" w:lineRule="auto"/>
              <w:rPr>
                <w:rFonts w:cs="Arial"/>
                <w:b/>
                <w:szCs w:val="20"/>
              </w:rPr>
            </w:pPr>
            <w:r>
              <w:rPr>
                <w:rFonts w:cs="Arial"/>
                <w:szCs w:val="20"/>
              </w:rPr>
              <w:t xml:space="preserve">Supervisas que los productos y servicios contratados responden a lo acordado en materia de </w:t>
            </w:r>
            <w:r w:rsidR="009C2A67">
              <w:rPr>
                <w:rFonts w:cs="Arial"/>
                <w:szCs w:val="20"/>
              </w:rPr>
              <w:t>ciberseguridad</w:t>
            </w:r>
            <w:r w:rsidRPr="00366FE8">
              <w:rPr>
                <w:rFonts w:cs="Arial"/>
                <w:szCs w:val="20"/>
              </w:rPr>
              <w:t>.</w:t>
            </w:r>
          </w:p>
        </w:tc>
        <w:tc>
          <w:tcPr>
            <w:tcW w:w="563" w:type="dxa"/>
          </w:tcPr>
          <w:p w:rsidR="0001228A" w:rsidRDefault="004D4006" w:rsidP="0001228A">
            <w:pPr>
              <w:pStyle w:val="Prrafodelista"/>
              <w:spacing w:before="120" w:line="240" w:lineRule="auto"/>
              <w:ind w:left="0"/>
              <w:contextualSpacing w:val="0"/>
              <w:jc w:val="center"/>
              <w:rPr>
                <w:rFonts w:ascii="Segoe UI Symbol" w:hAnsi="Segoe UI Symbol" w:cs="Segoe UI Symbol"/>
                <w:b/>
                <w:szCs w:val="32"/>
              </w:rPr>
            </w:pPr>
            <w:sdt>
              <w:sdtPr>
                <w:rPr>
                  <w:rFonts w:ascii="Segoe UI Symbol" w:hAnsi="Segoe UI Symbol" w:cs="Segoe UI Symbol"/>
                  <w:b/>
                  <w:szCs w:val="32"/>
                </w:rPr>
                <w:id w:val="1951503588"/>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r w:rsidR="0001228A" w:rsidRPr="00300CED" w:rsidTr="002B723A">
        <w:trPr>
          <w:cantSplit/>
          <w:trHeight w:val="720"/>
        </w:trPr>
        <w:tc>
          <w:tcPr>
            <w:tcW w:w="864" w:type="dxa"/>
          </w:tcPr>
          <w:p w:rsidR="0001228A" w:rsidRPr="00366FE8" w:rsidRDefault="0001228A" w:rsidP="0001228A">
            <w:pPr>
              <w:spacing w:before="120" w:line="240" w:lineRule="auto"/>
              <w:jc w:val="center"/>
              <w:rPr>
                <w:rFonts w:cs="Arial"/>
                <w:szCs w:val="20"/>
              </w:rPr>
            </w:pPr>
            <w:r>
              <w:rPr>
                <w:rFonts w:cs="Arial"/>
                <w:szCs w:val="20"/>
              </w:rPr>
              <w:t>B</w:t>
            </w:r>
          </w:p>
        </w:tc>
        <w:tc>
          <w:tcPr>
            <w:tcW w:w="1292" w:type="dxa"/>
          </w:tcPr>
          <w:p w:rsidR="0001228A" w:rsidRPr="00366FE8" w:rsidRDefault="0001228A" w:rsidP="0001228A">
            <w:pPr>
              <w:spacing w:before="120" w:line="240" w:lineRule="auto"/>
              <w:jc w:val="center"/>
              <w:rPr>
                <w:rFonts w:cs="Arial"/>
                <w:szCs w:val="20"/>
              </w:rPr>
            </w:pPr>
            <w:r>
              <w:rPr>
                <w:rFonts w:cs="Arial"/>
                <w:szCs w:val="20"/>
              </w:rPr>
              <w:t>PRO</w:t>
            </w:r>
          </w:p>
        </w:tc>
        <w:tc>
          <w:tcPr>
            <w:tcW w:w="5786" w:type="dxa"/>
          </w:tcPr>
          <w:p w:rsidR="0001228A" w:rsidRPr="00366FE8" w:rsidRDefault="0001228A" w:rsidP="0001228A">
            <w:pPr>
              <w:autoSpaceDE w:val="0"/>
              <w:autoSpaceDN w:val="0"/>
              <w:adjustRightInd w:val="0"/>
              <w:spacing w:after="0" w:line="240" w:lineRule="auto"/>
              <w:rPr>
                <w:rFonts w:cs="Arial"/>
                <w:szCs w:val="20"/>
              </w:rPr>
            </w:pPr>
            <w:r w:rsidRPr="00820210">
              <w:rPr>
                <w:rFonts w:cs="Arial"/>
                <w:b/>
                <w:szCs w:val="20"/>
              </w:rPr>
              <w:t>Finalización de la relación contractual</w:t>
            </w:r>
          </w:p>
          <w:p w:rsidR="0001228A" w:rsidRPr="00366FE8" w:rsidRDefault="0001228A" w:rsidP="0001228A">
            <w:pPr>
              <w:autoSpaceDE w:val="0"/>
              <w:autoSpaceDN w:val="0"/>
              <w:adjustRightInd w:val="0"/>
              <w:spacing w:after="0" w:line="240" w:lineRule="auto"/>
              <w:rPr>
                <w:rFonts w:cs="Arial"/>
                <w:szCs w:val="20"/>
              </w:rPr>
            </w:pPr>
            <w:r>
              <w:rPr>
                <w:rFonts w:cs="Arial"/>
                <w:szCs w:val="20"/>
              </w:rPr>
              <w:t>Garantizas la seguridad de tu información tras la finalización de un servicio o contrato</w:t>
            </w:r>
            <w:r w:rsidRPr="00366FE8">
              <w:rPr>
                <w:rFonts w:cs="Arial"/>
                <w:szCs w:val="20"/>
              </w:rPr>
              <w:t>.</w:t>
            </w:r>
          </w:p>
        </w:tc>
        <w:tc>
          <w:tcPr>
            <w:tcW w:w="563" w:type="dxa"/>
          </w:tcPr>
          <w:p w:rsidR="0001228A" w:rsidRPr="00366FE8" w:rsidRDefault="004D4006" w:rsidP="0001228A">
            <w:pPr>
              <w:pStyle w:val="Prrafodelista"/>
              <w:spacing w:before="120" w:line="240" w:lineRule="auto"/>
              <w:ind w:left="0"/>
              <w:contextualSpacing w:val="0"/>
              <w:jc w:val="center"/>
              <w:rPr>
                <w:rFonts w:cs="Arial"/>
                <w:b/>
                <w:szCs w:val="32"/>
              </w:rPr>
            </w:pPr>
            <w:sdt>
              <w:sdtPr>
                <w:rPr>
                  <w:rFonts w:ascii="Segoe UI Symbol" w:hAnsi="Segoe UI Symbol" w:cs="Segoe UI Symbol"/>
                  <w:b/>
                  <w:szCs w:val="32"/>
                </w:rPr>
                <w:id w:val="1552505749"/>
                <w14:checkbox>
                  <w14:checked w14:val="0"/>
                  <w14:checkedState w14:val="00FE" w14:font="Wingdings"/>
                  <w14:uncheckedState w14:val="2610" w14:font="MS Gothic"/>
                </w14:checkbox>
              </w:sdtPr>
              <w:sdtEndPr/>
              <w:sdtContent>
                <w:r w:rsidR="0001228A" w:rsidRPr="00366FE8">
                  <w:rPr>
                    <w:rFonts w:ascii="MS Gothic" w:eastAsia="MS Gothic" w:hAnsi="MS Gothic" w:cs="Segoe UI Symbol" w:hint="eastAsia"/>
                    <w:b/>
                    <w:szCs w:val="32"/>
                  </w:rPr>
                  <w:t>☐</w:t>
                </w:r>
              </w:sdtContent>
            </w:sdt>
          </w:p>
        </w:tc>
      </w:tr>
    </w:tbl>
    <w:p w:rsidR="0001228A" w:rsidRDefault="0001228A" w:rsidP="00806011">
      <w:pPr>
        <w:autoSpaceDE w:val="0"/>
        <w:autoSpaceDN w:val="0"/>
        <w:adjustRightInd w:val="0"/>
        <w:spacing w:after="0" w:line="240" w:lineRule="auto"/>
        <w:rPr>
          <w:rFonts w:cs="Arial"/>
          <w:i/>
          <w:iCs/>
        </w:rPr>
      </w:pPr>
    </w:p>
    <w:p w:rsidR="0001228A" w:rsidRDefault="0001228A" w:rsidP="00806011">
      <w:pPr>
        <w:autoSpaceDE w:val="0"/>
        <w:autoSpaceDN w:val="0"/>
        <w:adjustRightInd w:val="0"/>
        <w:spacing w:after="0" w:line="240" w:lineRule="auto"/>
        <w:rPr>
          <w:rFonts w:cs="Arial"/>
          <w:i/>
          <w:iCs/>
        </w:rPr>
      </w:pPr>
    </w:p>
    <w:p w:rsidR="00806011" w:rsidRPr="00FD1B67" w:rsidRDefault="00806011" w:rsidP="00806011"/>
    <w:p w:rsidR="00806011" w:rsidRDefault="00806011" w:rsidP="00806011">
      <w:pPr>
        <w:spacing w:after="0" w:line="240" w:lineRule="auto"/>
        <w:jc w:val="left"/>
      </w:pPr>
    </w:p>
    <w:p w:rsidR="00806011" w:rsidRDefault="00806011" w:rsidP="00806011">
      <w:pPr>
        <w:spacing w:after="0" w:line="240" w:lineRule="auto"/>
        <w:jc w:val="left"/>
      </w:pPr>
    </w:p>
    <w:p w:rsidR="00806011" w:rsidRDefault="00806011" w:rsidP="00806011">
      <w:pPr>
        <w:spacing w:before="120" w:line="240" w:lineRule="auto"/>
        <w:rPr>
          <w:rFonts w:cs="Arial"/>
        </w:rPr>
      </w:pPr>
      <w:r>
        <w:rPr>
          <w:rFonts w:cs="Arial"/>
          <w:b/>
          <w:bCs/>
        </w:rPr>
        <w:t>Revisado por</w:t>
      </w:r>
      <w:r>
        <w:rPr>
          <w:rFonts w:cs="Arial"/>
        </w:rPr>
        <w:t>: ___________________________</w:t>
      </w:r>
      <w:r>
        <w:rPr>
          <w:rFonts w:cs="Arial"/>
        </w:rPr>
        <w:tab/>
      </w:r>
      <w:r>
        <w:rPr>
          <w:rFonts w:cs="Arial"/>
        </w:rPr>
        <w:tab/>
      </w:r>
      <w:r w:rsidRPr="00366FE8">
        <w:rPr>
          <w:rFonts w:cs="Arial"/>
          <w:b/>
        </w:rPr>
        <w:t>Fecha:</w:t>
      </w:r>
      <w:r w:rsidRPr="00447381">
        <w:rPr>
          <w:rFonts w:cs="Arial"/>
        </w:rPr>
        <w:t xml:space="preserve"> </w:t>
      </w:r>
      <w:r>
        <w:rPr>
          <w:rFonts w:cs="Arial"/>
        </w:rPr>
        <w:t>__________</w:t>
      </w:r>
    </w:p>
    <w:p w:rsidR="00806011" w:rsidRDefault="00806011" w:rsidP="00806011">
      <w:pPr>
        <w:spacing w:after="0" w:line="240" w:lineRule="auto"/>
        <w:jc w:val="left"/>
        <w:rPr>
          <w:rFonts w:cs="Arial"/>
          <w:b/>
          <w:bCs/>
          <w:iCs/>
          <w:sz w:val="28"/>
          <w:szCs w:val="28"/>
        </w:rPr>
      </w:pPr>
      <w:r>
        <w:rPr>
          <w:rFonts w:cs="Arial"/>
        </w:rPr>
        <w:br w:type="page"/>
      </w:r>
    </w:p>
    <w:p w:rsidR="00806011" w:rsidRDefault="00806011" w:rsidP="00806011">
      <w:pPr>
        <w:pStyle w:val="Ttulo2"/>
      </w:pPr>
      <w:bookmarkStart w:id="12" w:name="_Toc480540813"/>
      <w:bookmarkEnd w:id="9"/>
      <w:bookmarkEnd w:id="10"/>
      <w:bookmarkEnd w:id="11"/>
      <w:r w:rsidRPr="00470B73">
        <w:lastRenderedPageBreak/>
        <w:t>Puntos clave</w:t>
      </w:r>
      <w:bookmarkEnd w:id="12"/>
    </w:p>
    <w:p w:rsidR="00806011" w:rsidRDefault="00806011" w:rsidP="00806011">
      <w:r>
        <w:t xml:space="preserve">Los puntos clave de esta política </w:t>
      </w:r>
      <w:r w:rsidR="005B4EDF">
        <w:t>son:</w:t>
      </w:r>
    </w:p>
    <w:p w:rsidR="00806011" w:rsidRPr="00DB6D34" w:rsidRDefault="00806011" w:rsidP="00806011">
      <w:pPr>
        <w:pStyle w:val="BulletsNivel1"/>
        <w:numPr>
          <w:ilvl w:val="0"/>
          <w:numId w:val="4"/>
        </w:numPr>
        <w:ind w:left="714" w:hanging="357"/>
      </w:pPr>
      <w:r w:rsidRPr="00EB6180">
        <w:rPr>
          <w:b/>
        </w:rPr>
        <w:t>Requisitos de seguridad en productos y servicios.</w:t>
      </w:r>
      <w:r>
        <w:t xml:space="preserve"> Debemos d</w:t>
      </w:r>
      <w:r w:rsidRPr="00DB6D34">
        <w:t xml:space="preserve">efinir los requisitos en </w:t>
      </w:r>
      <w:r>
        <w:t>C</w:t>
      </w:r>
      <w:r w:rsidRPr="00DB6D34">
        <w:t xml:space="preserve">iberseguridad que deben cumplir los productos o servicios que adquiramos a proveedores. Estos </w:t>
      </w:r>
      <w:r w:rsidR="000C5244">
        <w:t>requisitos serán</w:t>
      </w:r>
      <w:r w:rsidRPr="00DB6D34">
        <w:t xml:space="preserve"> coherentes con las políticas de seguridad de la información de la organización y </w:t>
      </w:r>
      <w:r w:rsidR="000C5244">
        <w:t>los extenderemos a</w:t>
      </w:r>
      <w:r w:rsidRPr="00DB6D34">
        <w:t xml:space="preserve"> </w:t>
      </w:r>
      <w:r w:rsidRPr="00261A69">
        <w:t>proveedores, suministradores, colaboradores, partners, canales de ventas y distribución, etc.</w:t>
      </w:r>
    </w:p>
    <w:p w:rsidR="00806011" w:rsidRPr="00DB6D34" w:rsidRDefault="00806011" w:rsidP="00806011">
      <w:pPr>
        <w:pStyle w:val="BulletsNivel1"/>
        <w:numPr>
          <w:ilvl w:val="0"/>
          <w:numId w:val="4"/>
        </w:numPr>
        <w:ind w:left="714" w:hanging="357"/>
      </w:pPr>
      <w:r w:rsidRPr="00EB6180">
        <w:rPr>
          <w:b/>
        </w:rPr>
        <w:t>Definir cl</w:t>
      </w:r>
      <w:r>
        <w:rPr>
          <w:b/>
        </w:rPr>
        <w:t>á</w:t>
      </w:r>
      <w:r w:rsidRPr="00EB6180">
        <w:rPr>
          <w:b/>
        </w:rPr>
        <w:t>usulas contractuales en materia de seguridad de la información</w:t>
      </w:r>
      <w:r>
        <w:rPr>
          <w:b/>
        </w:rPr>
        <w:t xml:space="preserve"> </w:t>
      </w:r>
      <w:hyperlink w:anchor="referencias" w:history="1">
        <w:r w:rsidRPr="00135E72">
          <w:rPr>
            <w:rStyle w:val="Hipervnculo"/>
            <w:color w:val="auto"/>
            <w:u w:val="none"/>
          </w:rPr>
          <w:t>[</w:t>
        </w:r>
        <w:r>
          <w:rPr>
            <w:rStyle w:val="Hipervnculo"/>
            <w:u w:val="none"/>
          </w:rPr>
          <w:t>4</w:t>
        </w:r>
        <w:r w:rsidRPr="00135E72">
          <w:rPr>
            <w:rStyle w:val="Hipervnculo"/>
            <w:color w:val="auto"/>
            <w:u w:val="none"/>
          </w:rPr>
          <w:t>]</w:t>
        </w:r>
      </w:hyperlink>
      <w:r w:rsidRPr="00EB6180">
        <w:rPr>
          <w:b/>
        </w:rPr>
        <w:t>.</w:t>
      </w:r>
      <w:r>
        <w:t xml:space="preserve"> Con el fin de establecer contratos y acuerdos rigurosos en materia de </w:t>
      </w:r>
      <w:r w:rsidR="00285675">
        <w:t xml:space="preserve">ciberseguridad, </w:t>
      </w:r>
      <w:r>
        <w:t>debemos detallar</w:t>
      </w:r>
      <w:r w:rsidRPr="00DB6D34">
        <w:t xml:space="preserve"> las cuestiones más relevantes que deben reflejarse en los contratos con </w:t>
      </w:r>
      <w:r>
        <w:t>nuestros</w:t>
      </w:r>
      <w:r w:rsidRPr="00DB6D34">
        <w:t xml:space="preserve"> proveedores.</w:t>
      </w:r>
      <w:r w:rsidRPr="003300C6">
        <w:t xml:space="preserve"> </w:t>
      </w:r>
      <w:r>
        <w:t xml:space="preserve">Todos estos aspectos se pueden reflejar en contratos y acuerdos de confidencialidad </w:t>
      </w:r>
      <w:hyperlink w:anchor="referencias" w:history="1">
        <w:r w:rsidRPr="00135E72">
          <w:rPr>
            <w:rStyle w:val="Hipervnculo"/>
            <w:color w:val="auto"/>
            <w:u w:val="none"/>
          </w:rPr>
          <w:t>[</w:t>
        </w:r>
        <w:r>
          <w:rPr>
            <w:rStyle w:val="Hipervnculo"/>
            <w:u w:val="none"/>
          </w:rPr>
          <w:t>5</w:t>
        </w:r>
        <w:r w:rsidRPr="00135E72">
          <w:rPr>
            <w:rStyle w:val="Hipervnculo"/>
            <w:color w:val="auto"/>
            <w:u w:val="none"/>
          </w:rPr>
          <w:t>]</w:t>
        </w:r>
      </w:hyperlink>
      <w:r>
        <w:t xml:space="preserve"> y de acceso a datos</w:t>
      </w:r>
      <w:r w:rsidR="00135E72">
        <w:t>:</w:t>
      </w:r>
    </w:p>
    <w:p w:rsidR="00806011" w:rsidRDefault="00135E72" w:rsidP="00806011">
      <w:pPr>
        <w:pStyle w:val="BulletsNivel2"/>
        <w:numPr>
          <w:ilvl w:val="1"/>
          <w:numId w:val="3"/>
        </w:numPr>
        <w:ind w:left="1434" w:hanging="357"/>
      </w:pPr>
      <w:r>
        <w:t xml:space="preserve">determinar </w:t>
      </w:r>
      <w:r w:rsidR="00806011">
        <w:t>qué información es accedida, cómo puede ser accedida y la clasificación y protección de la misma</w:t>
      </w:r>
      <w:r>
        <w:t>;</w:t>
      </w:r>
    </w:p>
    <w:p w:rsidR="00806011" w:rsidRDefault="00135E72" w:rsidP="00806011">
      <w:pPr>
        <w:pStyle w:val="BulletsNivel2"/>
        <w:numPr>
          <w:ilvl w:val="1"/>
          <w:numId w:val="3"/>
        </w:numPr>
        <w:ind w:left="1434" w:hanging="357"/>
      </w:pPr>
      <w:r>
        <w:t xml:space="preserve">asegurarnos </w:t>
      </w:r>
      <w:r w:rsidR="00806011">
        <w:t>de que una vez finalizado el contrato, el proveedor ya no podrá acceder o mantener la información sensible de nuestra organización</w:t>
      </w:r>
      <w:r>
        <w:t xml:space="preserve">; </w:t>
      </w:r>
    </w:p>
    <w:p w:rsidR="00806011" w:rsidRDefault="00135E72" w:rsidP="00806011">
      <w:pPr>
        <w:pStyle w:val="BulletsNivel2"/>
        <w:numPr>
          <w:ilvl w:val="1"/>
          <w:numId w:val="3"/>
        </w:numPr>
        <w:ind w:left="1434" w:hanging="357"/>
      </w:pPr>
      <w:r>
        <w:t xml:space="preserve">reflejar </w:t>
      </w:r>
      <w:r w:rsidR="00806011">
        <w:t xml:space="preserve">los requisitos legales oportunos </w:t>
      </w:r>
      <w:hyperlink w:anchor="referencias" w:history="1">
        <w:r w:rsidRPr="00135E72">
          <w:rPr>
            <w:rStyle w:val="Hipervnculo"/>
            <w:color w:val="auto"/>
            <w:u w:val="none"/>
          </w:rPr>
          <w:t>[</w:t>
        </w:r>
        <w:r>
          <w:rPr>
            <w:rStyle w:val="Hipervnculo"/>
            <w:u w:val="none"/>
          </w:rPr>
          <w:t>6</w:t>
        </w:r>
        <w:r w:rsidRPr="00135E72">
          <w:rPr>
            <w:rStyle w:val="Hipervnculo"/>
            <w:color w:val="auto"/>
            <w:u w:val="none"/>
          </w:rPr>
          <w:t>]</w:t>
        </w:r>
      </w:hyperlink>
      <w:r>
        <w:t>:</w:t>
      </w:r>
    </w:p>
    <w:p w:rsidR="00806011" w:rsidRDefault="00135E72" w:rsidP="00806011">
      <w:pPr>
        <w:pStyle w:val="BulletsNivel3"/>
        <w:numPr>
          <w:ilvl w:val="2"/>
          <w:numId w:val="3"/>
        </w:numPr>
      </w:pPr>
      <w:r>
        <w:t xml:space="preserve">cumplimiento </w:t>
      </w:r>
      <w:r w:rsidR="00806011">
        <w:t>de</w:t>
      </w:r>
      <w:r w:rsidR="0070289A">
        <w:t>l RGPD</w:t>
      </w:r>
      <w:r>
        <w:t>,</w:t>
      </w:r>
    </w:p>
    <w:p w:rsidR="00806011" w:rsidRDefault="00135E72" w:rsidP="00806011">
      <w:pPr>
        <w:pStyle w:val="BulletsNivel3"/>
        <w:numPr>
          <w:ilvl w:val="2"/>
          <w:numId w:val="3"/>
        </w:numPr>
      </w:pPr>
      <w:r>
        <w:t xml:space="preserve">cumplimiento </w:t>
      </w:r>
      <w:r w:rsidR="00806011">
        <w:t>de la LSSI</w:t>
      </w:r>
      <w:r>
        <w:t>,</w:t>
      </w:r>
    </w:p>
    <w:p w:rsidR="00806011" w:rsidRDefault="00135E72" w:rsidP="00806011">
      <w:pPr>
        <w:pStyle w:val="BulletsNivel3"/>
        <w:numPr>
          <w:ilvl w:val="2"/>
          <w:numId w:val="3"/>
        </w:numPr>
      </w:pPr>
      <w:r>
        <w:t xml:space="preserve">cumplimento </w:t>
      </w:r>
      <w:r w:rsidR="00806011">
        <w:t>de los derechos de propiedad intelectual.</w:t>
      </w:r>
    </w:p>
    <w:p w:rsidR="00806011" w:rsidRDefault="00135E72" w:rsidP="00806011">
      <w:pPr>
        <w:pStyle w:val="BulletsNivel2"/>
        <w:numPr>
          <w:ilvl w:val="1"/>
          <w:numId w:val="3"/>
        </w:numPr>
        <w:ind w:left="1434" w:hanging="357"/>
      </w:pPr>
      <w:r>
        <w:t xml:space="preserve">reflejar </w:t>
      </w:r>
      <w:r w:rsidR="00806011">
        <w:t>el derecho de auditoría y de control sobre aspectos relevantes del acuerdo</w:t>
      </w:r>
      <w:r>
        <w:t>;</w:t>
      </w:r>
    </w:p>
    <w:p w:rsidR="00806011" w:rsidRDefault="00135E72" w:rsidP="00806011">
      <w:pPr>
        <w:pStyle w:val="BulletsNivel2"/>
        <w:numPr>
          <w:ilvl w:val="1"/>
          <w:numId w:val="3"/>
        </w:numPr>
        <w:ind w:left="1434" w:hanging="357"/>
      </w:pPr>
      <w:r>
        <w:t xml:space="preserve">incluir </w:t>
      </w:r>
      <w:r w:rsidR="00806011">
        <w:t>las situaciones que conlleven la finalización del contrato</w:t>
      </w:r>
      <w:r>
        <w:t>;</w:t>
      </w:r>
    </w:p>
    <w:p w:rsidR="00806011" w:rsidRDefault="00135E72" w:rsidP="00806011">
      <w:pPr>
        <w:pStyle w:val="BulletsNivel2"/>
        <w:numPr>
          <w:ilvl w:val="1"/>
          <w:numId w:val="3"/>
        </w:numPr>
        <w:ind w:left="1434" w:hanging="357"/>
      </w:pPr>
      <w:r>
        <w:t xml:space="preserve">definir </w:t>
      </w:r>
      <w:r w:rsidR="00806011">
        <w:t>las garantías específicas</w:t>
      </w:r>
      <w:r>
        <w:t>:</w:t>
      </w:r>
    </w:p>
    <w:p w:rsidR="00806011" w:rsidRDefault="00135E72" w:rsidP="00806011">
      <w:pPr>
        <w:pStyle w:val="BulletsNivel3"/>
        <w:numPr>
          <w:ilvl w:val="2"/>
          <w:numId w:val="3"/>
        </w:numPr>
      </w:pPr>
      <w:r>
        <w:t xml:space="preserve">penalizaciones </w:t>
      </w:r>
      <w:r w:rsidR="00806011">
        <w:t>económicas en caso de incumplimiento</w:t>
      </w:r>
      <w:r>
        <w:t>,</w:t>
      </w:r>
    </w:p>
    <w:p w:rsidR="00806011" w:rsidRDefault="00135E72" w:rsidP="00806011">
      <w:pPr>
        <w:pStyle w:val="BulletsNivel3"/>
        <w:numPr>
          <w:ilvl w:val="2"/>
          <w:numId w:val="3"/>
        </w:numPr>
      </w:pPr>
      <w:r>
        <w:t>p</w:t>
      </w:r>
      <w:r w:rsidR="00285675">
        <w:t>erjuicios económicos</w:t>
      </w:r>
      <w:r w:rsidR="00806011">
        <w:t xml:space="preserve"> por inactividad</w:t>
      </w:r>
      <w:r>
        <w:t>,</w:t>
      </w:r>
    </w:p>
    <w:p w:rsidR="00806011" w:rsidRPr="006A3CAF" w:rsidRDefault="00135E72" w:rsidP="00806011">
      <w:pPr>
        <w:pStyle w:val="BulletsNivel3"/>
        <w:numPr>
          <w:ilvl w:val="2"/>
          <w:numId w:val="3"/>
        </w:numPr>
      </w:pPr>
      <w:r>
        <w:t xml:space="preserve">certificaciones </w:t>
      </w:r>
      <w:r w:rsidR="00806011">
        <w:t>y garantías adicionales</w:t>
      </w:r>
      <w:r>
        <w:t>.</w:t>
      </w:r>
    </w:p>
    <w:p w:rsidR="00806011" w:rsidRDefault="00806011" w:rsidP="00EE5493">
      <w:pPr>
        <w:pStyle w:val="BulletsNivel1"/>
        <w:numPr>
          <w:ilvl w:val="0"/>
          <w:numId w:val="4"/>
        </w:numPr>
        <w:ind w:left="714" w:hanging="357"/>
      </w:pPr>
      <w:r w:rsidRPr="000C5244">
        <w:rPr>
          <w:b/>
        </w:rPr>
        <w:t>Definir las responsabilidades concretas por ambas partes.</w:t>
      </w:r>
      <w:r w:rsidR="000C5244">
        <w:t xml:space="preserve"> Estableceremos  por contrato, y con posibles penalizaciones, si es el proveedor o somos nosotros los</w:t>
      </w:r>
      <w:r>
        <w:t xml:space="preserve"> responsable</w:t>
      </w:r>
      <w:r w:rsidR="000C5244">
        <w:t>s de cada aspecto relativo a la seguridad</w:t>
      </w:r>
      <w:r>
        <w:t>:</w:t>
      </w:r>
    </w:p>
    <w:p w:rsidR="00806011" w:rsidRDefault="000C5244" w:rsidP="00806011">
      <w:pPr>
        <w:pStyle w:val="BulletsNivel2"/>
        <w:numPr>
          <w:ilvl w:val="1"/>
          <w:numId w:val="3"/>
        </w:numPr>
        <w:ind w:left="1434" w:hanging="357"/>
      </w:pPr>
      <w:r>
        <w:t xml:space="preserve">controlar </w:t>
      </w:r>
      <w:r w:rsidR="00135E72">
        <w:t xml:space="preserve">quién </w:t>
      </w:r>
      <w:r w:rsidR="00806011">
        <w:t>accede o transforma la información sensible y por qué</w:t>
      </w:r>
      <w:r w:rsidR="009C2A67">
        <w:t>;</w:t>
      </w:r>
    </w:p>
    <w:p w:rsidR="00806011" w:rsidRDefault="000C5244" w:rsidP="00806011">
      <w:pPr>
        <w:pStyle w:val="BulletsNivel2"/>
        <w:numPr>
          <w:ilvl w:val="1"/>
          <w:numId w:val="3"/>
        </w:numPr>
        <w:ind w:left="1434" w:hanging="357"/>
      </w:pPr>
      <w:r>
        <w:t>realizar el</w:t>
      </w:r>
      <w:r w:rsidR="00806011">
        <w:t xml:space="preserve"> </w:t>
      </w:r>
      <w:proofErr w:type="spellStart"/>
      <w:r w:rsidR="00806011" w:rsidRPr="002B723A">
        <w:rPr>
          <w:i/>
        </w:rPr>
        <w:t>backup</w:t>
      </w:r>
      <w:proofErr w:type="spellEnd"/>
      <w:r w:rsidR="00806011">
        <w:t xml:space="preserve"> y cuando</w:t>
      </w:r>
      <w:r w:rsidR="009C2A67">
        <w:t>;</w:t>
      </w:r>
    </w:p>
    <w:p w:rsidR="00806011" w:rsidRDefault="00806011" w:rsidP="00806011">
      <w:pPr>
        <w:pStyle w:val="BulletsNivel2"/>
        <w:numPr>
          <w:ilvl w:val="1"/>
          <w:numId w:val="3"/>
        </w:numPr>
        <w:ind w:left="1434" w:hanging="357"/>
      </w:pPr>
      <w:r>
        <w:t xml:space="preserve">controla los </w:t>
      </w:r>
      <w:proofErr w:type="spellStart"/>
      <w:r w:rsidRPr="002B723A">
        <w:rPr>
          <w:i/>
        </w:rPr>
        <w:t>logs</w:t>
      </w:r>
      <w:proofErr w:type="spellEnd"/>
      <w:r>
        <w:t>, etc.</w:t>
      </w:r>
      <w:r w:rsidR="009C2A67">
        <w:t>;</w:t>
      </w:r>
    </w:p>
    <w:p w:rsidR="00806011" w:rsidRDefault="00806011" w:rsidP="00806011">
      <w:pPr>
        <w:pStyle w:val="BulletsNivel2"/>
        <w:numPr>
          <w:ilvl w:val="1"/>
          <w:numId w:val="3"/>
        </w:numPr>
        <w:ind w:left="1434" w:hanging="357"/>
      </w:pPr>
      <w:r>
        <w:t>activa</w:t>
      </w:r>
      <w:r w:rsidR="000C5244">
        <w:t xml:space="preserve">r, </w:t>
      </w:r>
      <w:r>
        <w:t>mantene</w:t>
      </w:r>
      <w:r w:rsidR="000C5244">
        <w:t xml:space="preserve">r y </w:t>
      </w:r>
      <w:r>
        <w:t>controla</w:t>
      </w:r>
      <w:r w:rsidR="000C5244">
        <w:t>r los sistemas de seguridad: a</w:t>
      </w:r>
      <w:r w:rsidRPr="009C2A67">
        <w:rPr>
          <w:i/>
        </w:rPr>
        <w:t>ntimalware</w:t>
      </w:r>
      <w:r>
        <w:t xml:space="preserve">, </w:t>
      </w:r>
      <w:r w:rsidRPr="009C2A67">
        <w:rPr>
          <w:i/>
        </w:rPr>
        <w:t>firewall</w:t>
      </w:r>
      <w:r>
        <w:t xml:space="preserve">, </w:t>
      </w:r>
      <w:r w:rsidR="000C5244">
        <w:t>cifrado de comunicaciones, etc.</w:t>
      </w:r>
    </w:p>
    <w:p w:rsidR="00806011" w:rsidRDefault="00806011" w:rsidP="00806011">
      <w:pPr>
        <w:pStyle w:val="BulletsNivel1"/>
        <w:numPr>
          <w:ilvl w:val="0"/>
          <w:numId w:val="4"/>
        </w:numPr>
        <w:ind w:left="714" w:hanging="357"/>
      </w:pPr>
      <w:r w:rsidRPr="00EB6180">
        <w:rPr>
          <w:b/>
        </w:rPr>
        <w:t xml:space="preserve">Definir </w:t>
      </w:r>
      <w:r>
        <w:rPr>
          <w:b/>
        </w:rPr>
        <w:t xml:space="preserve">los ANS (Acuerdos de Nivel de Servicio) </w:t>
      </w:r>
      <w:hyperlink w:anchor="referencias" w:history="1">
        <w:r w:rsidRPr="00135E72">
          <w:rPr>
            <w:rStyle w:val="Hipervnculo"/>
            <w:color w:val="auto"/>
            <w:u w:val="none"/>
          </w:rPr>
          <w:t>[</w:t>
        </w:r>
        <w:r>
          <w:rPr>
            <w:rStyle w:val="Hipervnculo"/>
            <w:u w:val="none"/>
          </w:rPr>
          <w:t>7</w:t>
        </w:r>
        <w:r w:rsidRPr="00135E72">
          <w:rPr>
            <w:rStyle w:val="Hipervnculo"/>
            <w:color w:val="auto"/>
            <w:u w:val="none"/>
          </w:rPr>
          <w:t>]</w:t>
        </w:r>
      </w:hyperlink>
      <w:r w:rsidRPr="00EB6180">
        <w:rPr>
          <w:b/>
        </w:rPr>
        <w:t>.</w:t>
      </w:r>
      <w:r>
        <w:t xml:space="preserve"> Con el fin de establecer las características de calidad y las garantías del servicio adquirido, debemos definir y firmar los ANS (o SLA en inglés) correspondientes</w:t>
      </w:r>
      <w:r w:rsidR="00285675">
        <w:t xml:space="preserve"> con los proveedores</w:t>
      </w:r>
      <w:r>
        <w:t>. Los aspectos más relevantes para definir un ANS son:</w:t>
      </w:r>
    </w:p>
    <w:p w:rsidR="00806011" w:rsidRDefault="00135E72" w:rsidP="00806011">
      <w:pPr>
        <w:pStyle w:val="BulletsNivel2"/>
        <w:numPr>
          <w:ilvl w:val="1"/>
          <w:numId w:val="3"/>
        </w:numPr>
        <w:ind w:left="1434" w:hanging="357"/>
      </w:pPr>
      <w:r>
        <w:t xml:space="preserve">responsabilidades </w:t>
      </w:r>
      <w:r w:rsidR="00806011">
        <w:t>de cada una de las partes</w:t>
      </w:r>
      <w:r>
        <w:t>;</w:t>
      </w:r>
    </w:p>
    <w:p w:rsidR="00806011" w:rsidRDefault="00135E72" w:rsidP="00806011">
      <w:pPr>
        <w:pStyle w:val="BulletsNivel2"/>
        <w:numPr>
          <w:ilvl w:val="1"/>
          <w:numId w:val="3"/>
        </w:numPr>
        <w:ind w:left="1434" w:hanging="357"/>
      </w:pPr>
      <w:r>
        <w:t xml:space="preserve">duración </w:t>
      </w:r>
      <w:r w:rsidR="00806011">
        <w:t>del acuerdo</w:t>
      </w:r>
      <w:r>
        <w:t>;</w:t>
      </w:r>
    </w:p>
    <w:p w:rsidR="00806011" w:rsidRDefault="00135E72" w:rsidP="00806011">
      <w:pPr>
        <w:pStyle w:val="BulletsNivel2"/>
        <w:numPr>
          <w:ilvl w:val="1"/>
          <w:numId w:val="3"/>
        </w:numPr>
        <w:ind w:left="1434" w:hanging="357"/>
      </w:pPr>
      <w:r>
        <w:t xml:space="preserve">detalle </w:t>
      </w:r>
      <w:r w:rsidR="00806011">
        <w:t>del nivel de servicio ofrecido. Incluyendo:</w:t>
      </w:r>
    </w:p>
    <w:p w:rsidR="00806011" w:rsidRDefault="00135E72" w:rsidP="00806011">
      <w:pPr>
        <w:pStyle w:val="BulletsNivel3"/>
        <w:numPr>
          <w:ilvl w:val="2"/>
          <w:numId w:val="3"/>
        </w:numPr>
      </w:pPr>
      <w:r>
        <w:t xml:space="preserve">tasas </w:t>
      </w:r>
      <w:r w:rsidR="00806011">
        <w:t>de error permitidas</w:t>
      </w:r>
      <w:r>
        <w:t>,</w:t>
      </w:r>
    </w:p>
    <w:p w:rsidR="00806011" w:rsidRDefault="00135E72" w:rsidP="00806011">
      <w:pPr>
        <w:pStyle w:val="BulletsNivel3"/>
        <w:numPr>
          <w:ilvl w:val="2"/>
          <w:numId w:val="3"/>
        </w:numPr>
      </w:pPr>
      <w:r>
        <w:t xml:space="preserve">disponibilidad </w:t>
      </w:r>
      <w:r w:rsidR="00806011">
        <w:t>horaria</w:t>
      </w:r>
      <w:r>
        <w:t>,</w:t>
      </w:r>
    </w:p>
    <w:p w:rsidR="00806011" w:rsidRDefault="00135E72" w:rsidP="00806011">
      <w:pPr>
        <w:pStyle w:val="BulletsNivel3"/>
        <w:numPr>
          <w:ilvl w:val="2"/>
          <w:numId w:val="3"/>
        </w:numPr>
      </w:pPr>
      <w:r>
        <w:t xml:space="preserve">tiempos </w:t>
      </w:r>
      <w:r w:rsidR="00806011">
        <w:t>de respuesta y resolución</w:t>
      </w:r>
      <w:r>
        <w:t>,</w:t>
      </w:r>
    </w:p>
    <w:p w:rsidR="00806011" w:rsidRDefault="00135E72" w:rsidP="00806011">
      <w:pPr>
        <w:pStyle w:val="BulletsNivel3"/>
        <w:numPr>
          <w:ilvl w:val="2"/>
          <w:numId w:val="3"/>
        </w:numPr>
      </w:pPr>
      <w:r>
        <w:lastRenderedPageBreak/>
        <w:t xml:space="preserve">canales </w:t>
      </w:r>
      <w:r w:rsidR="00806011">
        <w:t>de contacto</w:t>
      </w:r>
      <w:r>
        <w:t>,</w:t>
      </w:r>
    </w:p>
    <w:p w:rsidR="00806011" w:rsidRDefault="00135E72" w:rsidP="00806011">
      <w:pPr>
        <w:pStyle w:val="BulletsNivel3"/>
        <w:numPr>
          <w:ilvl w:val="2"/>
          <w:numId w:val="3"/>
        </w:numPr>
      </w:pPr>
      <w:r>
        <w:t xml:space="preserve">proceso </w:t>
      </w:r>
      <w:r w:rsidR="00806011">
        <w:t>de escalado y notificación ante incidentes</w:t>
      </w:r>
      <w:r>
        <w:t>,</w:t>
      </w:r>
    </w:p>
    <w:p w:rsidR="00806011" w:rsidRDefault="00135E72" w:rsidP="00806011">
      <w:pPr>
        <w:pStyle w:val="BulletsNivel3"/>
        <w:numPr>
          <w:ilvl w:val="2"/>
          <w:numId w:val="3"/>
        </w:numPr>
      </w:pPr>
      <w:r>
        <w:t xml:space="preserve">procedimientos </w:t>
      </w:r>
      <w:r w:rsidR="00806011">
        <w:t>para la resolución de problemas e incidencias</w:t>
      </w:r>
      <w:r>
        <w:t>.,</w:t>
      </w:r>
    </w:p>
    <w:p w:rsidR="00806011" w:rsidRDefault="00135E72" w:rsidP="00806011">
      <w:pPr>
        <w:pStyle w:val="BulletsNivel3"/>
        <w:numPr>
          <w:ilvl w:val="2"/>
          <w:numId w:val="3"/>
        </w:numPr>
      </w:pPr>
      <w:r>
        <w:t xml:space="preserve">personal </w:t>
      </w:r>
      <w:r w:rsidR="00806011">
        <w:t>asignado al servicio.</w:t>
      </w:r>
    </w:p>
    <w:p w:rsidR="00806011" w:rsidRDefault="00135E72" w:rsidP="00806011">
      <w:pPr>
        <w:pStyle w:val="BulletsNivel2"/>
        <w:numPr>
          <w:ilvl w:val="1"/>
          <w:numId w:val="3"/>
        </w:numPr>
        <w:ind w:left="1434" w:hanging="357"/>
      </w:pPr>
      <w:r>
        <w:t xml:space="preserve">procedimientos </w:t>
      </w:r>
      <w:r w:rsidR="00806011">
        <w:t>para el seguimiento y control del servicio</w:t>
      </w:r>
      <w:r>
        <w:t>;</w:t>
      </w:r>
    </w:p>
    <w:p w:rsidR="00806011" w:rsidRDefault="00135E72" w:rsidP="00806011">
      <w:pPr>
        <w:pStyle w:val="BulletsNivel2"/>
        <w:numPr>
          <w:ilvl w:val="1"/>
          <w:numId w:val="3"/>
        </w:numPr>
        <w:ind w:left="1434" w:hanging="357"/>
      </w:pPr>
      <w:r>
        <w:t xml:space="preserve">sanciones </w:t>
      </w:r>
      <w:r w:rsidR="00806011">
        <w:t>en caso de incumplimiento</w:t>
      </w:r>
      <w:r>
        <w:t>;</w:t>
      </w:r>
    </w:p>
    <w:p w:rsidR="00806011" w:rsidRPr="002C377C" w:rsidRDefault="00135E72" w:rsidP="00806011">
      <w:pPr>
        <w:pStyle w:val="BulletsNivel2"/>
        <w:numPr>
          <w:ilvl w:val="1"/>
          <w:numId w:val="3"/>
        </w:numPr>
        <w:ind w:left="1434" w:hanging="357"/>
      </w:pPr>
      <w:r>
        <w:t xml:space="preserve">medición </w:t>
      </w:r>
      <w:r w:rsidR="00806011">
        <w:t>de la satisfacción por el servicio recibido.</w:t>
      </w:r>
    </w:p>
    <w:p w:rsidR="00806011" w:rsidRPr="00DB6D34" w:rsidRDefault="00806011" w:rsidP="00806011">
      <w:pPr>
        <w:pStyle w:val="BulletsNivel1"/>
        <w:numPr>
          <w:ilvl w:val="0"/>
          <w:numId w:val="4"/>
        </w:numPr>
        <w:ind w:left="714" w:hanging="357"/>
      </w:pPr>
      <w:r w:rsidRPr="00EB6180">
        <w:rPr>
          <w:b/>
        </w:rPr>
        <w:t>Controles de seguridad obligatorios.</w:t>
      </w:r>
      <w:r>
        <w:t xml:space="preserve"> Para asegurar la contratación de un servicio externo seguro debemos identificar </w:t>
      </w:r>
      <w:r w:rsidRPr="00DB6D34">
        <w:t xml:space="preserve">los controles </w:t>
      </w:r>
      <w:r>
        <w:t>de seguridad</w:t>
      </w:r>
      <w:r w:rsidRPr="00DB6D34">
        <w:t xml:space="preserve"> que considera</w:t>
      </w:r>
      <w:r>
        <w:t>mos</w:t>
      </w:r>
      <w:r w:rsidRPr="00DB6D34">
        <w:t xml:space="preserve"> de obligado cumplimiento. Estos controles deben tener en cuenta los siguientes aspectos</w:t>
      </w:r>
      <w:r w:rsidR="009C2A67">
        <w:t>:</w:t>
      </w:r>
    </w:p>
    <w:p w:rsidR="00806011" w:rsidRDefault="00135E72" w:rsidP="00806011">
      <w:pPr>
        <w:pStyle w:val="BulletsNivel2"/>
        <w:numPr>
          <w:ilvl w:val="1"/>
          <w:numId w:val="3"/>
        </w:numPr>
        <w:ind w:left="1434" w:hanging="357"/>
      </w:pPr>
      <w:r>
        <w:t xml:space="preserve">servicios </w:t>
      </w:r>
      <w:r w:rsidR="00806011">
        <w:t>y componentes informáticos a los que la organización permite el acceso</w:t>
      </w:r>
      <w:r>
        <w:t>;</w:t>
      </w:r>
    </w:p>
    <w:p w:rsidR="00806011" w:rsidRDefault="00135E72" w:rsidP="00806011">
      <w:pPr>
        <w:pStyle w:val="BulletsNivel2"/>
        <w:numPr>
          <w:ilvl w:val="1"/>
          <w:numId w:val="3"/>
        </w:numPr>
        <w:ind w:left="1434" w:hanging="357"/>
      </w:pPr>
      <w:r>
        <w:t xml:space="preserve">qué </w:t>
      </w:r>
      <w:r w:rsidR="00806011">
        <w:t>información relevante de la organización puede ser accedida y con qué método de acceso</w:t>
      </w:r>
      <w:r>
        <w:t>;</w:t>
      </w:r>
    </w:p>
    <w:p w:rsidR="00806011" w:rsidRDefault="00135E72" w:rsidP="00806011">
      <w:pPr>
        <w:pStyle w:val="BulletsNivel2"/>
        <w:numPr>
          <w:ilvl w:val="1"/>
          <w:numId w:val="3"/>
        </w:numPr>
        <w:ind w:left="1434" w:hanging="357"/>
      </w:pPr>
      <w:r>
        <w:t xml:space="preserve">como </w:t>
      </w:r>
      <w:r w:rsidR="00806011">
        <w:t>gestionar cualquier incidencia relacionada con el acceso de los proveedores a nuestros sistemas</w:t>
      </w:r>
      <w:r>
        <w:t>;</w:t>
      </w:r>
    </w:p>
    <w:p w:rsidR="00806011" w:rsidRPr="006A3CAF" w:rsidRDefault="00135E72" w:rsidP="00806011">
      <w:pPr>
        <w:pStyle w:val="BulletsNivel2"/>
        <w:numPr>
          <w:ilvl w:val="1"/>
          <w:numId w:val="3"/>
        </w:numPr>
        <w:ind w:left="1434" w:hanging="357"/>
      </w:pPr>
      <w:r>
        <w:t xml:space="preserve">revisión </w:t>
      </w:r>
      <w:r w:rsidR="00806011">
        <w:t xml:space="preserve">del cumplimiento de </w:t>
      </w:r>
      <w:r w:rsidR="00223C8C">
        <w:t xml:space="preserve">los </w:t>
      </w:r>
      <w:r w:rsidR="00806011">
        <w:t>ANS acordados.</w:t>
      </w:r>
    </w:p>
    <w:p w:rsidR="00806011" w:rsidRPr="008C7F6F" w:rsidRDefault="00806011" w:rsidP="00806011">
      <w:pPr>
        <w:pStyle w:val="BulletsNivel1"/>
        <w:numPr>
          <w:ilvl w:val="0"/>
          <w:numId w:val="4"/>
        </w:numPr>
        <w:ind w:left="714" w:hanging="357"/>
        <w:rPr>
          <w:sz w:val="20"/>
        </w:rPr>
      </w:pPr>
      <w:r w:rsidRPr="002A75D6">
        <w:rPr>
          <w:b/>
        </w:rPr>
        <w:t>Formar parte de los foros y organizaciones de usuarios de los productos/servicios software utilizados</w:t>
      </w:r>
      <w:r w:rsidRPr="00EB6180">
        <w:rPr>
          <w:b/>
        </w:rPr>
        <w:t>.</w:t>
      </w:r>
      <w:r>
        <w:t xml:space="preserve"> Puede resultar de gran interés participar en foros y asociaciones sobre productos que hayamos adquirido. De esta manera tendremos la posibilidad de consultar las principales funcionalidades, novedades y vulnerabilidades acerca de los mismos. Además, revisaremos la reputación de nuestros proveedores así como las certificaciones y sellos de calidad que poseen.</w:t>
      </w:r>
    </w:p>
    <w:p w:rsidR="00806011" w:rsidRPr="008866E3" w:rsidRDefault="00806011" w:rsidP="00806011">
      <w:pPr>
        <w:pStyle w:val="BulletsNivel1"/>
        <w:numPr>
          <w:ilvl w:val="0"/>
          <w:numId w:val="4"/>
        </w:numPr>
        <w:ind w:left="714" w:hanging="357"/>
        <w:rPr>
          <w:sz w:val="20"/>
        </w:rPr>
      </w:pPr>
      <w:r>
        <w:rPr>
          <w:b/>
        </w:rPr>
        <w:t xml:space="preserve">Certificación </w:t>
      </w:r>
      <w:r w:rsidRPr="00EB6180">
        <w:rPr>
          <w:b/>
        </w:rPr>
        <w:t>de los servicios contratados</w:t>
      </w:r>
      <w:r>
        <w:t>. En servicios especialmente críticos podemos exigir a las empresas la garantía de que posean algunas de las certificaciones referentes a la calidad en la gestión de la seguridad de la información. Entre estas, cabría destacar las siguientes</w:t>
      </w:r>
      <w:r w:rsidR="00753B84">
        <w:t>:</w:t>
      </w:r>
    </w:p>
    <w:p w:rsidR="00806011" w:rsidRPr="008866E3" w:rsidRDefault="00135E72" w:rsidP="00806011">
      <w:pPr>
        <w:pStyle w:val="BulletsNivel2"/>
        <w:numPr>
          <w:ilvl w:val="1"/>
          <w:numId w:val="3"/>
        </w:numPr>
        <w:ind w:left="1434" w:hanging="357"/>
        <w:rPr>
          <w:sz w:val="20"/>
        </w:rPr>
      </w:pPr>
      <w:r>
        <w:t>c</w:t>
      </w:r>
      <w:r w:rsidRPr="008866E3">
        <w:t xml:space="preserve">ertificación </w:t>
      </w:r>
      <w:r w:rsidR="00806011" w:rsidRPr="008866E3">
        <w:t>ISO 27001 de Sistemas de gestión de la seguridad de la información</w:t>
      </w:r>
      <w:r w:rsidR="00806011">
        <w:t xml:space="preserve"> </w:t>
      </w:r>
      <w:hyperlink w:anchor="referencias" w:history="1">
        <w:r w:rsidRPr="00135E72">
          <w:rPr>
            <w:rStyle w:val="Hipervnculo"/>
            <w:color w:val="auto"/>
            <w:u w:val="none"/>
          </w:rPr>
          <w:t>[</w:t>
        </w:r>
        <w:r>
          <w:rPr>
            <w:rStyle w:val="Hipervnculo"/>
            <w:u w:val="none"/>
          </w:rPr>
          <w:t>8</w:t>
        </w:r>
        <w:r w:rsidRPr="00135E72">
          <w:rPr>
            <w:rStyle w:val="Hipervnculo"/>
            <w:color w:val="auto"/>
            <w:u w:val="none"/>
          </w:rPr>
          <w:t>]</w:t>
        </w:r>
      </w:hyperlink>
      <w:r>
        <w:t>;</w:t>
      </w:r>
    </w:p>
    <w:p w:rsidR="00806011" w:rsidRPr="008866E3" w:rsidRDefault="00135E72" w:rsidP="00806011">
      <w:pPr>
        <w:pStyle w:val="BulletsNivel2"/>
        <w:numPr>
          <w:ilvl w:val="1"/>
          <w:numId w:val="3"/>
        </w:numPr>
        <w:ind w:left="1434" w:hanging="357"/>
        <w:rPr>
          <w:sz w:val="20"/>
        </w:rPr>
      </w:pPr>
      <w:r>
        <w:t>c</w:t>
      </w:r>
      <w:r w:rsidRPr="003B3347">
        <w:t xml:space="preserve">ertificación </w:t>
      </w:r>
      <w:r w:rsidR="00806011" w:rsidRPr="003B3347">
        <w:t>ISO 22301 de Gestión de continuidad de negocio</w:t>
      </w:r>
      <w:r w:rsidR="00806011">
        <w:t xml:space="preserve"> </w:t>
      </w:r>
      <w:hyperlink w:anchor="referencias" w:history="1">
        <w:r w:rsidR="00806011" w:rsidRPr="00135E72">
          <w:rPr>
            <w:rStyle w:val="Hipervnculo"/>
            <w:color w:val="auto"/>
            <w:u w:val="none"/>
          </w:rPr>
          <w:t>[</w:t>
        </w:r>
        <w:r w:rsidR="00806011">
          <w:rPr>
            <w:rStyle w:val="Hipervnculo"/>
            <w:u w:val="none"/>
          </w:rPr>
          <w:t>9</w:t>
        </w:r>
        <w:r w:rsidR="00806011" w:rsidRPr="00135E72">
          <w:rPr>
            <w:rStyle w:val="Hipervnculo"/>
            <w:color w:val="auto"/>
            <w:u w:val="none"/>
          </w:rPr>
          <w:t>]</w:t>
        </w:r>
      </w:hyperlink>
      <w:r w:rsidR="00806011" w:rsidRPr="00DB6D34">
        <w:t>.</w:t>
      </w:r>
    </w:p>
    <w:p w:rsidR="00806011" w:rsidRPr="008C7F6F" w:rsidRDefault="00806011" w:rsidP="00806011">
      <w:pPr>
        <w:pStyle w:val="BulletsNivel1"/>
        <w:numPr>
          <w:ilvl w:val="0"/>
          <w:numId w:val="4"/>
        </w:numPr>
        <w:ind w:left="714" w:hanging="357"/>
        <w:rPr>
          <w:sz w:val="20"/>
        </w:rPr>
      </w:pPr>
      <w:r w:rsidRPr="00EB6180">
        <w:rPr>
          <w:b/>
        </w:rPr>
        <w:t>Auditor</w:t>
      </w:r>
      <w:r>
        <w:rPr>
          <w:b/>
        </w:rPr>
        <w:t>í</w:t>
      </w:r>
      <w:r w:rsidRPr="00EB6180">
        <w:rPr>
          <w:b/>
        </w:rPr>
        <w:t xml:space="preserve">a </w:t>
      </w:r>
      <w:r>
        <w:rPr>
          <w:b/>
        </w:rPr>
        <w:t xml:space="preserve">y control </w:t>
      </w:r>
      <w:r w:rsidRPr="00EB6180">
        <w:rPr>
          <w:b/>
        </w:rPr>
        <w:t>de los servicios contratados</w:t>
      </w:r>
      <w:r>
        <w:t>. Para asegurar en todo momento la calidad del servicio contratado debemos establecer</w:t>
      </w:r>
      <w:r w:rsidRPr="00DB6D34">
        <w:t xml:space="preserve"> la manera </w:t>
      </w:r>
      <w:r>
        <w:t>de</w:t>
      </w:r>
      <w:r w:rsidRPr="00DB6D34">
        <w:t xml:space="preserve"> monitorizar, revisar y auditar el servicio de </w:t>
      </w:r>
      <w:r>
        <w:t>tus</w:t>
      </w:r>
      <w:r w:rsidRPr="00DB6D34">
        <w:t xml:space="preserve"> proveedores en aspectos relacionados con la </w:t>
      </w:r>
      <w:r w:rsidR="00753B84">
        <w:t>ciberseguridad</w:t>
      </w:r>
      <w:r w:rsidRPr="00DB6D34">
        <w:t xml:space="preserve">. </w:t>
      </w:r>
      <w:r>
        <w:t>Necesitaremos e</w:t>
      </w:r>
      <w:r w:rsidRPr="00DB6D34">
        <w:t xml:space="preserve">stablecer la manera de gestionar cualquier problema surgido con productos o servicios de nuestros proveedores. </w:t>
      </w:r>
      <w:r>
        <w:t>Extenderemos</w:t>
      </w:r>
      <w:r w:rsidRPr="00DB6D34">
        <w:t xml:space="preserve"> estas prácticas a toda la cadena de suministro.</w:t>
      </w:r>
      <w:r w:rsidRPr="008866E3">
        <w:t xml:space="preserve"> </w:t>
      </w:r>
    </w:p>
    <w:p w:rsidR="00806011" w:rsidRPr="008C7F6F" w:rsidRDefault="00806011" w:rsidP="00806011">
      <w:pPr>
        <w:pStyle w:val="BulletsNivel1"/>
        <w:numPr>
          <w:ilvl w:val="0"/>
          <w:numId w:val="4"/>
        </w:numPr>
        <w:ind w:left="714" w:hanging="357"/>
        <w:rPr>
          <w:sz w:val="20"/>
        </w:rPr>
      </w:pPr>
      <w:r w:rsidRPr="00EB6180">
        <w:rPr>
          <w:b/>
        </w:rPr>
        <w:t>Finalización de la relación contractual.</w:t>
      </w:r>
      <w:r>
        <w:t xml:space="preserve"> Es importante garantizar la seguridad de la información tas la finalización de los servicios contratados. Para ello debemos formalizar las acciones a llevar a cabo una vez finalizado el servicio:</w:t>
      </w:r>
    </w:p>
    <w:p w:rsidR="00806011" w:rsidRDefault="00135E72" w:rsidP="00806011">
      <w:pPr>
        <w:pStyle w:val="BulletsNivel2"/>
        <w:numPr>
          <w:ilvl w:val="1"/>
          <w:numId w:val="3"/>
        </w:numPr>
        <w:ind w:left="1434" w:hanging="357"/>
      </w:pPr>
      <w:r>
        <w:t xml:space="preserve">señalar </w:t>
      </w:r>
      <w:r w:rsidR="00806011">
        <w:t>los activos que han de ser devueltos</w:t>
      </w:r>
      <w:r w:rsidR="009C2A67">
        <w:t>;</w:t>
      </w:r>
    </w:p>
    <w:p w:rsidR="00806011" w:rsidRDefault="00135E72" w:rsidP="00806011">
      <w:pPr>
        <w:pStyle w:val="BulletsNivel2"/>
        <w:numPr>
          <w:ilvl w:val="1"/>
          <w:numId w:val="3"/>
        </w:numPr>
        <w:ind w:left="1434" w:hanging="357"/>
      </w:pPr>
      <w:r>
        <w:t xml:space="preserve">eliminación </w:t>
      </w:r>
      <w:r w:rsidR="00806011">
        <w:t>de permisos de acceso</w:t>
      </w:r>
      <w:r w:rsidR="009C2A67">
        <w:t>;</w:t>
      </w:r>
    </w:p>
    <w:p w:rsidR="00806011" w:rsidRDefault="00135E72" w:rsidP="00806011">
      <w:pPr>
        <w:pStyle w:val="BulletsNivel2"/>
        <w:numPr>
          <w:ilvl w:val="1"/>
          <w:numId w:val="3"/>
        </w:numPr>
        <w:ind w:left="1434" w:hanging="357"/>
      </w:pPr>
      <w:r>
        <w:t xml:space="preserve">borrado </w:t>
      </w:r>
      <w:r w:rsidR="00806011">
        <w:t>de información sensible de la organización almacenada en los sistemas del proveedor.</w:t>
      </w:r>
    </w:p>
    <w:p w:rsidR="00806011" w:rsidRPr="003D5D4E" w:rsidRDefault="00806011" w:rsidP="00F931E3">
      <w:pPr>
        <w:pStyle w:val="Ttulo1"/>
      </w:pPr>
      <w:bookmarkStart w:id="13" w:name="_Toc475710060"/>
      <w:bookmarkStart w:id="14" w:name="_Referencias_y_Políticas"/>
      <w:bookmarkStart w:id="15" w:name="_Toc471215979"/>
      <w:bookmarkStart w:id="16" w:name="_Ref472494918"/>
      <w:bookmarkStart w:id="17" w:name="_Ref472494978"/>
      <w:bookmarkStart w:id="18" w:name="_Toc480540814"/>
      <w:bookmarkStart w:id="19" w:name="_Toc472940629"/>
      <w:bookmarkStart w:id="20" w:name="_Toc473035552"/>
      <w:bookmarkStart w:id="21" w:name="_Toc473127635"/>
      <w:bookmarkStart w:id="22" w:name="referencias"/>
      <w:bookmarkEnd w:id="13"/>
      <w:bookmarkEnd w:id="14"/>
      <w:r w:rsidRPr="00825678">
        <w:lastRenderedPageBreak/>
        <w:t>Referencias</w:t>
      </w:r>
      <w:bookmarkEnd w:id="15"/>
      <w:bookmarkEnd w:id="16"/>
      <w:bookmarkEnd w:id="17"/>
      <w:bookmarkEnd w:id="18"/>
      <w:r>
        <w:t xml:space="preserve"> </w:t>
      </w:r>
      <w:bookmarkEnd w:id="19"/>
      <w:bookmarkEnd w:id="20"/>
      <w:bookmarkEnd w:id="21"/>
    </w:p>
    <w:bookmarkEnd w:id="22"/>
    <w:p w:rsidR="00806011" w:rsidRPr="0092415E" w:rsidRDefault="00907C7C" w:rsidP="00F67BA9">
      <w:pPr>
        <w:pStyle w:val="Prrafodelista"/>
        <w:numPr>
          <w:ilvl w:val="0"/>
          <w:numId w:val="49"/>
        </w:numPr>
        <w:jc w:val="left"/>
        <w:rPr>
          <w:rFonts w:cs="Arial"/>
          <w:b/>
          <w:bCs/>
          <w:iCs/>
          <w:color w:val="E73137" w:themeColor="hyperlink"/>
          <w:szCs w:val="28"/>
          <w:u w:val="single"/>
        </w:rPr>
      </w:pPr>
      <w:r>
        <w:t>In</w:t>
      </w:r>
      <w:r w:rsidRPr="007B27DB">
        <w:t xml:space="preserve">cibe </w:t>
      </w:r>
      <w:r>
        <w:t>–</w:t>
      </w:r>
      <w:r w:rsidRPr="007B27DB">
        <w:t xml:space="preserve"> </w:t>
      </w:r>
      <w:r>
        <w:t xml:space="preserve">Protege tu empresa </w:t>
      </w:r>
      <w:r w:rsidR="00F344EF">
        <w:t xml:space="preserve">– </w:t>
      </w:r>
      <w:r w:rsidRPr="007B27DB">
        <w:t>¿Qué te interesa</w:t>
      </w:r>
      <w:r>
        <w:t xml:space="preserve">? – </w:t>
      </w:r>
      <w:r w:rsidR="00806011" w:rsidRPr="00EB19E3">
        <w:t>Contratación de Servicios</w:t>
      </w:r>
      <w:r w:rsidR="00806011" w:rsidRPr="0092415E">
        <w:rPr>
          <w:rFonts w:cs="Arial"/>
          <w:bCs/>
          <w:iCs/>
          <w:szCs w:val="28"/>
        </w:rPr>
        <w:t xml:space="preserve"> </w:t>
      </w:r>
      <w:hyperlink r:id="rId15" w:history="1">
        <w:r w:rsidR="00806011" w:rsidRPr="0092415E">
          <w:rPr>
            <w:rStyle w:val="Hipervnculo"/>
            <w:rFonts w:cs="Arial"/>
            <w:bCs/>
            <w:iCs/>
            <w:szCs w:val="28"/>
          </w:rPr>
          <w:t>https://www.incibe.es/protege-tu-empresa/que-te-interesa/contratacion-servicios</w:t>
        </w:r>
      </w:hyperlink>
    </w:p>
    <w:p w:rsidR="00806011" w:rsidRPr="0092415E" w:rsidRDefault="0070289A" w:rsidP="0070289A">
      <w:pPr>
        <w:pStyle w:val="Prrafodelista"/>
        <w:numPr>
          <w:ilvl w:val="0"/>
          <w:numId w:val="49"/>
        </w:numPr>
        <w:jc w:val="left"/>
        <w:rPr>
          <w:rStyle w:val="Hipervnculo"/>
          <w:rFonts w:cs="Arial"/>
          <w:b/>
          <w:bCs/>
          <w:iCs/>
          <w:szCs w:val="28"/>
        </w:rPr>
      </w:pPr>
      <w:r w:rsidRPr="0070289A">
        <w:t>Para cumplir correctamente el RGPD, sigue estas siete recomendaciones</w:t>
      </w:r>
      <w:r>
        <w:t xml:space="preserve"> </w:t>
      </w:r>
      <w:hyperlink r:id="rId16" w:history="1">
        <w:r w:rsidRPr="00043819">
          <w:rPr>
            <w:rStyle w:val="Hipervnculo"/>
          </w:rPr>
          <w:t>https://www.incibe.es/protege-tu-empresa/blog/cumplir-correctamente-el-rgpd-sigue-estas-siete-recomendaciones</w:t>
        </w:r>
      </w:hyperlink>
      <w:r w:rsidRPr="0092415E">
        <w:rPr>
          <w:rStyle w:val="Hipervnculo"/>
          <w:rFonts w:cs="Arial"/>
          <w:b/>
          <w:bCs/>
          <w:iCs/>
          <w:szCs w:val="28"/>
        </w:rPr>
        <w:t xml:space="preserve"> </w:t>
      </w:r>
    </w:p>
    <w:p w:rsidR="00806011" w:rsidRPr="0092415E" w:rsidRDefault="004541EB" w:rsidP="00F67BA9">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F344EF">
        <w:t xml:space="preserve">– </w:t>
      </w:r>
      <w:r>
        <w:t xml:space="preserve">Blog </w:t>
      </w:r>
      <w:r w:rsidR="00F344EF">
        <w:t xml:space="preserve">– </w:t>
      </w:r>
      <w:r>
        <w:t xml:space="preserve"> </w:t>
      </w:r>
      <w:r w:rsidR="00806011" w:rsidRPr="0092415E">
        <w:rPr>
          <w:rFonts w:cs="Arial"/>
          <w:bCs/>
          <w:iCs/>
          <w:szCs w:val="28"/>
        </w:rPr>
        <w:t xml:space="preserve">Buenas prácticas en ciberseguridad para la contratación de servicios TIC </w:t>
      </w:r>
      <w:hyperlink r:id="rId17" w:history="1">
        <w:r w:rsidR="00806011" w:rsidRPr="0092415E">
          <w:rPr>
            <w:rStyle w:val="Hipervnculo"/>
            <w:rFonts w:cs="Arial"/>
            <w:bCs/>
            <w:iCs/>
            <w:szCs w:val="28"/>
          </w:rPr>
          <w:t>https://www.incibe.es/protege-tu-empresa/blog/buenas-practicas-ciberseguridad-contratacion-servicios-tic</w:t>
        </w:r>
      </w:hyperlink>
    </w:p>
    <w:p w:rsidR="00806011" w:rsidRPr="0092415E" w:rsidRDefault="00907C7C" w:rsidP="00F67BA9">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F344EF">
        <w:t xml:space="preserve">– </w:t>
      </w:r>
      <w:r w:rsidRPr="007B27DB">
        <w:t>¿Qué te interesa</w:t>
      </w:r>
      <w:r>
        <w:t xml:space="preserve">? – </w:t>
      </w:r>
      <w:r w:rsidR="00806011" w:rsidRPr="0092415E">
        <w:rPr>
          <w:rFonts w:cs="Arial"/>
          <w:bCs/>
          <w:iCs/>
          <w:szCs w:val="28"/>
        </w:rPr>
        <w:t xml:space="preserve">Contratación de servicios </w:t>
      </w:r>
      <w:hyperlink r:id="rId18" w:history="1">
        <w:r w:rsidR="004541EB" w:rsidRPr="0092415E">
          <w:rPr>
            <w:rStyle w:val="Hipervnculo"/>
            <w:rFonts w:cs="Arial"/>
            <w:bCs/>
            <w:iCs/>
            <w:szCs w:val="28"/>
          </w:rPr>
          <w:t>https://www.incibe.es/protege-tu-empresa/que-te-interesa/contratacion-servicios</w:t>
        </w:r>
      </w:hyperlink>
      <w:r w:rsidR="004541EB" w:rsidRPr="0092415E">
        <w:rPr>
          <w:rFonts w:cs="Arial"/>
          <w:bCs/>
          <w:iCs/>
          <w:szCs w:val="28"/>
        </w:rPr>
        <w:t xml:space="preserve"> </w:t>
      </w:r>
    </w:p>
    <w:p w:rsidR="00806011" w:rsidRPr="0092415E" w:rsidRDefault="00907C7C" w:rsidP="00F67BA9">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F344EF">
        <w:t xml:space="preserve">– </w:t>
      </w:r>
      <w:r w:rsidRPr="007B27DB">
        <w:t>¿Qué te interesa</w:t>
      </w:r>
      <w:r>
        <w:t xml:space="preserve">? – </w:t>
      </w:r>
      <w:r w:rsidR="00F344EF">
        <w:t>Contratación de servicios – M</w:t>
      </w:r>
      <w:r w:rsidR="00806011">
        <w:t>odelo de acuerdo de confidencialidad</w:t>
      </w:r>
      <w:r w:rsidR="00806011" w:rsidRPr="0092415E">
        <w:rPr>
          <w:rFonts w:cs="Arial"/>
          <w:bCs/>
          <w:iCs/>
          <w:szCs w:val="28"/>
        </w:rPr>
        <w:t xml:space="preserve"> </w:t>
      </w:r>
      <w:hyperlink r:id="rId19" w:anchor="descargas" w:history="1">
        <w:r w:rsidR="00F344EF" w:rsidRPr="009D09B4">
          <w:rPr>
            <w:rStyle w:val="Hipervnculo"/>
          </w:rPr>
          <w:t>https://www.incibe.es/protege-tu-empresa/que-te-interesa/contratacion-servicios#descargas</w:t>
        </w:r>
      </w:hyperlink>
      <w:r w:rsidR="00F344EF">
        <w:t xml:space="preserve"> </w:t>
      </w:r>
    </w:p>
    <w:p w:rsidR="00806011" w:rsidRPr="0092415E" w:rsidRDefault="00907C7C" w:rsidP="00F67BA9">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F344EF">
        <w:t xml:space="preserve">– </w:t>
      </w:r>
      <w:r w:rsidR="005D6419">
        <w:t xml:space="preserve">Herramientas – Políticas </w:t>
      </w:r>
      <w:r w:rsidR="00F344EF">
        <w:t>de seguridad para la pyme –</w:t>
      </w:r>
      <w:r w:rsidR="00F344EF" w:rsidRPr="007B27DB">
        <w:t xml:space="preserve"> </w:t>
      </w:r>
      <w:r w:rsidR="00F344EF">
        <w:t>C</w:t>
      </w:r>
      <w:r w:rsidR="00806011" w:rsidRPr="00907C7C">
        <w:t>umplimiento de requisitos legales</w:t>
      </w:r>
      <w:r>
        <w:t xml:space="preserve"> </w:t>
      </w:r>
      <w:hyperlink r:id="rId20" w:history="1">
        <w:r w:rsidR="00F8391C" w:rsidRPr="00735FA6">
          <w:rPr>
            <w:rStyle w:val="Hipervnculo"/>
          </w:rPr>
          <w:t>https://www.incibe.es/protege-tu-empresa/herramientas/politicas</w:t>
        </w:r>
      </w:hyperlink>
      <w:r w:rsidR="00F8391C">
        <w:rPr>
          <w:rStyle w:val="Hipervnculo"/>
          <w:u w:val="none"/>
        </w:rPr>
        <w:t xml:space="preserve"> </w:t>
      </w:r>
    </w:p>
    <w:p w:rsidR="00806011" w:rsidRPr="0092415E" w:rsidRDefault="004541EB" w:rsidP="00F67BA9">
      <w:pPr>
        <w:pStyle w:val="Prrafodelista"/>
        <w:numPr>
          <w:ilvl w:val="0"/>
          <w:numId w:val="49"/>
        </w:numPr>
        <w:jc w:val="left"/>
        <w:rPr>
          <w:color w:val="E73137" w:themeColor="hyperlink"/>
        </w:rPr>
      </w:pPr>
      <w:r>
        <w:t>In</w:t>
      </w:r>
      <w:r w:rsidRPr="007B27DB">
        <w:t xml:space="preserve">cibe </w:t>
      </w:r>
      <w:r>
        <w:t>–</w:t>
      </w:r>
      <w:r w:rsidRPr="007B27DB">
        <w:t xml:space="preserve"> </w:t>
      </w:r>
      <w:r>
        <w:t xml:space="preserve">Protege tu empresa </w:t>
      </w:r>
      <w:r w:rsidR="00F344EF">
        <w:t xml:space="preserve">– </w:t>
      </w:r>
      <w:r>
        <w:t xml:space="preserve">Blog </w:t>
      </w:r>
      <w:r w:rsidR="00F344EF">
        <w:t xml:space="preserve">– </w:t>
      </w:r>
      <w:r w:rsidR="00806011" w:rsidRPr="0092415E">
        <w:rPr>
          <w:rFonts w:cs="Arial"/>
          <w:bCs/>
          <w:iCs/>
          <w:szCs w:val="28"/>
        </w:rPr>
        <w:t xml:space="preserve">El </w:t>
      </w:r>
      <w:proofErr w:type="spellStart"/>
      <w:r w:rsidR="00806011" w:rsidRPr="0092415E">
        <w:rPr>
          <w:rFonts w:cs="Arial"/>
          <w:bCs/>
          <w:iCs/>
          <w:szCs w:val="28"/>
        </w:rPr>
        <w:t>eSLAbón</w:t>
      </w:r>
      <w:proofErr w:type="spellEnd"/>
      <w:r w:rsidR="00806011" w:rsidRPr="0092415E">
        <w:rPr>
          <w:rFonts w:cs="Arial"/>
          <w:bCs/>
          <w:iCs/>
          <w:szCs w:val="28"/>
        </w:rPr>
        <w:t xml:space="preserve"> perdido entre el contrato y la ciberseguridad </w:t>
      </w:r>
      <w:hyperlink r:id="rId21" w:history="1">
        <w:r w:rsidR="00806011" w:rsidRPr="0092415E">
          <w:rPr>
            <w:rStyle w:val="Hipervnculo"/>
            <w:rFonts w:cs="Arial"/>
            <w:bCs/>
            <w:iCs/>
            <w:szCs w:val="28"/>
          </w:rPr>
          <w:t>https://www.incibe.es/protege-tu-empresa/blog/el-eslabon-perdido-el-contrato-y-ciberseguridad</w:t>
        </w:r>
      </w:hyperlink>
    </w:p>
    <w:p w:rsidR="00806011" w:rsidRPr="0092415E" w:rsidRDefault="00806011" w:rsidP="00F67BA9">
      <w:pPr>
        <w:pStyle w:val="Prrafodelista"/>
        <w:numPr>
          <w:ilvl w:val="0"/>
          <w:numId w:val="49"/>
        </w:numPr>
        <w:jc w:val="left"/>
        <w:rPr>
          <w:color w:val="E73137" w:themeColor="hyperlink"/>
        </w:rPr>
      </w:pPr>
      <w:proofErr w:type="spellStart"/>
      <w:r w:rsidRPr="002B723A">
        <w:rPr>
          <w:rFonts w:cs="Arial"/>
          <w:bCs/>
          <w:iCs/>
          <w:szCs w:val="28"/>
        </w:rPr>
        <w:t>Aenor</w:t>
      </w:r>
      <w:proofErr w:type="spellEnd"/>
      <w:r w:rsidR="004541EB" w:rsidRPr="002B723A">
        <w:rPr>
          <w:rFonts w:cs="Arial"/>
          <w:bCs/>
          <w:iCs/>
          <w:szCs w:val="28"/>
        </w:rPr>
        <w:t xml:space="preserve"> </w:t>
      </w:r>
      <w:r w:rsidR="00F344EF">
        <w:rPr>
          <w:rFonts w:cs="Arial"/>
          <w:bCs/>
          <w:iCs/>
          <w:szCs w:val="28"/>
        </w:rPr>
        <w:t xml:space="preserve">– </w:t>
      </w:r>
      <w:r w:rsidRPr="002B723A">
        <w:rPr>
          <w:rFonts w:cs="Arial"/>
          <w:bCs/>
          <w:iCs/>
          <w:szCs w:val="28"/>
        </w:rPr>
        <w:t xml:space="preserve">Certificación ISO 27001 de Sistemas de gestión de la seguridad de la información </w:t>
      </w:r>
      <w:hyperlink r:id="rId22" w:anchor=".WMaOdvmgRJV" w:history="1">
        <w:r w:rsidRPr="0092415E">
          <w:rPr>
            <w:rStyle w:val="Hipervnculo"/>
            <w:rFonts w:cs="Arial"/>
            <w:bCs/>
            <w:iCs/>
            <w:szCs w:val="28"/>
          </w:rPr>
          <w:t>http://www.aenor.es/aenor/certificacion/seguridad/seguridad_27001.asp#.WMaOdvmgRJV</w:t>
        </w:r>
      </w:hyperlink>
    </w:p>
    <w:p w:rsidR="00806011" w:rsidRPr="0092415E" w:rsidRDefault="00806011" w:rsidP="00F67BA9">
      <w:pPr>
        <w:pStyle w:val="Prrafodelista"/>
        <w:numPr>
          <w:ilvl w:val="0"/>
          <w:numId w:val="49"/>
        </w:numPr>
        <w:jc w:val="left"/>
        <w:rPr>
          <w:color w:val="E73137" w:themeColor="hyperlink"/>
        </w:rPr>
      </w:pPr>
      <w:proofErr w:type="spellStart"/>
      <w:r w:rsidRPr="002B723A">
        <w:rPr>
          <w:rFonts w:cs="Arial"/>
          <w:bCs/>
          <w:iCs/>
          <w:szCs w:val="28"/>
        </w:rPr>
        <w:t>Aenor</w:t>
      </w:r>
      <w:proofErr w:type="spellEnd"/>
      <w:r w:rsidR="004541EB" w:rsidRPr="002B723A">
        <w:rPr>
          <w:rFonts w:cs="Arial"/>
          <w:bCs/>
          <w:iCs/>
          <w:szCs w:val="28"/>
        </w:rPr>
        <w:t xml:space="preserve"> </w:t>
      </w:r>
      <w:r w:rsidR="00F344EF">
        <w:rPr>
          <w:rFonts w:cs="Arial"/>
          <w:bCs/>
          <w:iCs/>
          <w:szCs w:val="28"/>
        </w:rPr>
        <w:t xml:space="preserve">– </w:t>
      </w:r>
      <w:r w:rsidRPr="002B723A">
        <w:rPr>
          <w:rFonts w:cs="Arial"/>
          <w:bCs/>
          <w:iCs/>
          <w:szCs w:val="28"/>
        </w:rPr>
        <w:t xml:space="preserve">Certificación ISO 22301 de Gestión de continuidad de negocio </w:t>
      </w:r>
      <w:hyperlink r:id="rId23" w:anchor=".WMaRafmgRJV" w:history="1">
        <w:r w:rsidRPr="0092415E">
          <w:rPr>
            <w:rStyle w:val="Hipervnculo"/>
            <w:rFonts w:cs="Arial"/>
            <w:bCs/>
            <w:iCs/>
            <w:szCs w:val="28"/>
          </w:rPr>
          <w:t>http://www.aenor.es/aenor/certificacion/seguridad/gestion_continuidad_negocio.asp#.WMaRafmgRJV</w:t>
        </w:r>
      </w:hyperlink>
    </w:p>
    <w:p w:rsidR="00806011" w:rsidRPr="0092415E" w:rsidRDefault="00907C7C" w:rsidP="00F67BA9">
      <w:pPr>
        <w:pStyle w:val="Prrafodelista"/>
        <w:numPr>
          <w:ilvl w:val="0"/>
          <w:numId w:val="49"/>
        </w:numPr>
        <w:jc w:val="left"/>
        <w:rPr>
          <w:rStyle w:val="Hipervnculo"/>
          <w:u w:val="none"/>
        </w:rPr>
      </w:pPr>
      <w:r>
        <w:t>In</w:t>
      </w:r>
      <w:r w:rsidRPr="007B27DB">
        <w:t xml:space="preserve">cibe </w:t>
      </w:r>
      <w:r>
        <w:t>–</w:t>
      </w:r>
      <w:r w:rsidRPr="007B27DB">
        <w:t xml:space="preserve"> </w:t>
      </w:r>
      <w:r>
        <w:t xml:space="preserve">Protege tu empresa </w:t>
      </w:r>
      <w:r w:rsidR="00F344EF">
        <w:t xml:space="preserve">– </w:t>
      </w:r>
      <w:r w:rsidR="005D6419">
        <w:t xml:space="preserve">Herramientas – Políticas </w:t>
      </w:r>
      <w:r w:rsidR="00F344EF">
        <w:t>de seguridad para la pyme –</w:t>
      </w:r>
      <w:r w:rsidR="00F344EF" w:rsidRPr="007B27DB">
        <w:t xml:space="preserve"> </w:t>
      </w:r>
      <w:r w:rsidR="00F344EF">
        <w:t>Protección de la página</w:t>
      </w:r>
      <w:r w:rsidR="00806011" w:rsidRPr="00907C7C">
        <w:t xml:space="preserve"> web</w:t>
      </w:r>
      <w:r>
        <w:t xml:space="preserve"> </w:t>
      </w:r>
      <w:hyperlink r:id="rId24" w:history="1">
        <w:r w:rsidR="00F8391C" w:rsidRPr="00735FA6">
          <w:rPr>
            <w:rStyle w:val="Hipervnculo"/>
          </w:rPr>
          <w:t>https://www.incibe.es/protege-tu-empresa/herramientas/politicas</w:t>
        </w:r>
      </w:hyperlink>
      <w:r w:rsidR="00F8391C">
        <w:rPr>
          <w:rStyle w:val="Hipervnculo"/>
          <w:u w:val="none"/>
        </w:rPr>
        <w:t xml:space="preserve"> </w:t>
      </w:r>
    </w:p>
    <w:p w:rsidR="00806011" w:rsidRDefault="00806011" w:rsidP="00F67BA9">
      <w:pPr>
        <w:pStyle w:val="Prrafodelista"/>
        <w:ind w:left="0"/>
        <w:jc w:val="left"/>
        <w:rPr>
          <w:rStyle w:val="Hipervnculo"/>
          <w:color w:val="auto"/>
          <w:u w:val="none"/>
        </w:rPr>
      </w:pPr>
    </w:p>
    <w:p w:rsidR="00806011" w:rsidRPr="00673F54" w:rsidRDefault="00806011" w:rsidP="00806011">
      <w:pPr>
        <w:jc w:val="left"/>
        <w:sectPr w:rsidR="00806011" w:rsidRPr="00673F54" w:rsidSect="00314618">
          <w:headerReference w:type="first" r:id="rId25"/>
          <w:footerReference w:type="first" r:id="rId26"/>
          <w:pgSz w:w="11906" w:h="16838" w:code="9"/>
          <w:pgMar w:top="1985" w:right="1418" w:bottom="1134" w:left="1701" w:header="709" w:footer="454" w:gutter="0"/>
          <w:cols w:space="708"/>
          <w:docGrid w:linePitch="360"/>
        </w:sectPr>
      </w:pPr>
    </w:p>
    <w:p w:rsidR="00806011" w:rsidRDefault="00806011" w:rsidP="00806011">
      <w:pPr>
        <w:jc w:val="center"/>
        <w:rPr>
          <w:noProof/>
        </w:rPr>
      </w:pPr>
      <w:r>
        <w:rPr>
          <w:noProof/>
        </w:rPr>
        <w:lastRenderedPageBreak/>
        <w:drawing>
          <wp:inline distT="0" distB="0" distL="0" distR="0" wp14:anchorId="28AB6FB5" wp14:editId="53E93836">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rsidR="00AE7811" w:rsidRPr="00806011" w:rsidRDefault="00AE7811" w:rsidP="00806011"/>
    <w:sectPr w:rsidR="00AE7811" w:rsidRPr="00806011" w:rsidSect="003B2C40">
      <w:headerReference w:type="default" r:id="rId28"/>
      <w:pgSz w:w="11906" w:h="16838" w:code="9"/>
      <w:pgMar w:top="3969" w:right="1418" w:bottom="1134"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06" w:rsidRDefault="004D4006">
      <w:r>
        <w:separator/>
      </w:r>
    </w:p>
  </w:endnote>
  <w:endnote w:type="continuationSeparator" w:id="0">
    <w:p w:rsidR="004D4006" w:rsidRDefault="004D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A3" w:rsidRDefault="00D746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Default="00806011" w:rsidP="00F36130">
    <w:pPr>
      <w:pStyle w:val="Piedepgina"/>
    </w:pPr>
    <w:r>
      <w:t xml:space="preserve">Políticas de seguridad para la </w:t>
    </w:r>
    <w:r w:rsidR="00F931E3">
      <w:t>pyme:</w:t>
    </w:r>
    <w:r>
      <w:t xml:space="preserve"> </w:t>
    </w:r>
    <w:r w:rsidR="005B4EDF">
      <w:t>r</w:t>
    </w:r>
    <w:r w:rsidR="005B4EDF" w:rsidRPr="00A84DC4">
      <w:t>elaci</w:t>
    </w:r>
    <w:r w:rsidR="005B4EDF">
      <w:t xml:space="preserve">ón </w:t>
    </w:r>
    <w:r w:rsidRPr="00A84DC4">
      <w:t xml:space="preserve">con proveedores </w:t>
    </w:r>
    <w:r>
      <w:tab/>
    </w:r>
    <w:r w:rsidRPr="00D276AD">
      <w:t xml:space="preserve">Página </w:t>
    </w:r>
    <w:r>
      <w:fldChar w:fldCharType="begin"/>
    </w:r>
    <w:r>
      <w:instrText xml:space="preserve"> PAGE </w:instrText>
    </w:r>
    <w:r>
      <w:fldChar w:fldCharType="separate"/>
    </w:r>
    <w:r w:rsidR="004933BE">
      <w:rPr>
        <w:noProof/>
      </w:rPr>
      <w:t>9</w:t>
    </w:r>
    <w:r>
      <w:rPr>
        <w:noProof/>
      </w:rPr>
      <w:fldChar w:fldCharType="end"/>
    </w:r>
    <w:r w:rsidRPr="00D276AD">
      <w:t xml:space="preserve"> de </w:t>
    </w:r>
    <w:r w:rsidR="004D4006">
      <w:rPr>
        <w:noProof/>
      </w:rPr>
      <w:fldChar w:fldCharType="begin"/>
    </w:r>
    <w:r w:rsidR="004D4006">
      <w:rPr>
        <w:noProof/>
      </w:rPr>
      <w:instrText xml:space="preserve"> NUMPAGES </w:instrText>
    </w:r>
    <w:r w:rsidR="004D4006">
      <w:rPr>
        <w:noProof/>
      </w:rPr>
      <w:fldChar w:fldCharType="separate"/>
    </w:r>
    <w:r w:rsidR="004933BE">
      <w:rPr>
        <w:noProof/>
      </w:rPr>
      <w:t>9</w:t>
    </w:r>
    <w:r w:rsidR="004D4006">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Default="00806011" w:rsidP="00267808">
    <w:r>
      <w:rPr>
        <w:noProof/>
      </w:rPr>
      <w:drawing>
        <wp:anchor distT="0" distB="0" distL="114300" distR="114300" simplePos="0" relativeHeight="251698688" behindDoc="0" locked="0" layoutInCell="1" allowOverlap="1" wp14:anchorId="00D32106" wp14:editId="3EA68652">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Pr="00D276AD" w:rsidRDefault="00145505" w:rsidP="007F65BB">
    <w:pPr>
      <w:pStyle w:val="Piedepgina"/>
    </w:pPr>
    <w:r>
      <w:fldChar w:fldCharType="begin"/>
    </w:r>
    <w:r>
      <w:instrText xml:space="preserve"> TITLE  \* Caps  \* MERGEFORMAT </w:instrText>
    </w:r>
    <w:r>
      <w:fldChar w:fldCharType="end"/>
    </w:r>
    <w:r w:rsidR="00806011" w:rsidRPr="00D276AD">
      <w:tab/>
    </w:r>
    <w:r w:rsidR="00806011">
      <w:tab/>
    </w:r>
    <w:r w:rsidR="00806011" w:rsidRPr="00D276AD">
      <w:t xml:space="preserve">Página </w:t>
    </w:r>
    <w:r w:rsidR="00806011">
      <w:fldChar w:fldCharType="begin"/>
    </w:r>
    <w:r w:rsidR="00806011">
      <w:instrText xml:space="preserve"> PAGE </w:instrText>
    </w:r>
    <w:r w:rsidR="00806011">
      <w:fldChar w:fldCharType="separate"/>
    </w:r>
    <w:r w:rsidR="00806011">
      <w:rPr>
        <w:noProof/>
      </w:rPr>
      <w:t>2</w:t>
    </w:r>
    <w:r w:rsidR="00806011">
      <w:rPr>
        <w:noProof/>
      </w:rPr>
      <w:fldChar w:fldCharType="end"/>
    </w:r>
    <w:r w:rsidR="00806011" w:rsidRPr="00D276AD">
      <w:t xml:space="preserve"> de </w:t>
    </w:r>
    <w:r w:rsidR="004D4006">
      <w:rPr>
        <w:noProof/>
      </w:rPr>
      <w:fldChar w:fldCharType="begin"/>
    </w:r>
    <w:r w:rsidR="004D4006">
      <w:rPr>
        <w:noProof/>
      </w:rPr>
      <w:instrText xml:space="preserve"> NUMPAGES </w:instrText>
    </w:r>
    <w:r w:rsidR="004D4006">
      <w:rPr>
        <w:noProof/>
      </w:rPr>
      <w:fldChar w:fldCharType="separate"/>
    </w:r>
    <w:r w:rsidR="000B41FA">
      <w:rPr>
        <w:noProof/>
      </w:rPr>
      <w:t>9</w:t>
    </w:r>
    <w:r w:rsidR="004D4006">
      <w:rPr>
        <w:noProof/>
      </w:rPr>
      <w:fldChar w:fldCharType="end"/>
    </w:r>
  </w:p>
  <w:p w:rsidR="00806011" w:rsidRPr="007F65BB" w:rsidRDefault="00806011"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06" w:rsidRDefault="004D4006" w:rsidP="00AF1253">
      <w:pPr>
        <w:spacing w:after="0"/>
      </w:pPr>
      <w:r>
        <w:separator/>
      </w:r>
    </w:p>
  </w:footnote>
  <w:footnote w:type="continuationSeparator" w:id="0">
    <w:p w:rsidR="004D4006" w:rsidRDefault="004D4006" w:rsidP="00AF1253">
      <w:pPr>
        <w:spacing w:after="0"/>
      </w:pPr>
      <w:r>
        <w:continuationSeparator/>
      </w:r>
    </w:p>
  </w:footnote>
  <w:footnote w:type="continuationNotice" w:id="1">
    <w:p w:rsidR="004D4006" w:rsidRDefault="004D4006"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A3" w:rsidRDefault="00D746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Pr="00314618" w:rsidRDefault="00806011" w:rsidP="00314618">
    <w:pPr>
      <w:tabs>
        <w:tab w:val="right" w:pos="8789"/>
      </w:tabs>
    </w:pPr>
    <w:r w:rsidRPr="00220803">
      <w:rPr>
        <w:noProof/>
      </w:rPr>
      <w:drawing>
        <wp:anchor distT="0" distB="0" distL="114300" distR="114300" simplePos="0" relativeHeight="251700736" behindDoc="0" locked="0" layoutInCell="1" allowOverlap="1" wp14:anchorId="0544E179" wp14:editId="3E8A9308">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65377CF6" wp14:editId="1CC1C827">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Default="00806011" w:rsidP="00846F55">
    <w:pPr>
      <w:jc w:val="center"/>
    </w:pPr>
    <w:r w:rsidRPr="00220803">
      <w:rPr>
        <w:noProof/>
      </w:rPr>
      <w:drawing>
        <wp:anchor distT="0" distB="0" distL="114300" distR="114300" simplePos="0" relativeHeight="251699712" behindDoc="0" locked="0" layoutInCell="1" allowOverlap="1" wp14:anchorId="51285164" wp14:editId="12C73F46">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11" w:rsidRDefault="00806011" w:rsidP="00846F55">
    <w:pPr>
      <w:jc w:val="center"/>
    </w:pPr>
    <w:r>
      <w:rPr>
        <w:noProof/>
      </w:rPr>
      <w:drawing>
        <wp:anchor distT="0" distB="0" distL="114300" distR="114300" simplePos="0" relativeHeight="251702784" behindDoc="0" locked="0" layoutInCell="1" allowOverlap="1" wp14:anchorId="157BD8E6" wp14:editId="4B3CBE14">
          <wp:simplePos x="0" y="0"/>
          <wp:positionH relativeFrom="page">
            <wp:posOffset>1080135</wp:posOffset>
          </wp:positionH>
          <wp:positionV relativeFrom="page">
            <wp:posOffset>450215</wp:posOffset>
          </wp:positionV>
          <wp:extent cx="1702800" cy="482400"/>
          <wp:effectExtent l="0" t="0" r="0" b="0"/>
          <wp:wrapNone/>
          <wp:docPr id="6" name="0 Imagen"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14:anchorId="7454ECE3" wp14:editId="7910C8AE">
          <wp:simplePos x="0" y="0"/>
          <wp:positionH relativeFrom="page">
            <wp:posOffset>4625975</wp:posOffset>
          </wp:positionH>
          <wp:positionV relativeFrom="page">
            <wp:posOffset>450215</wp:posOffset>
          </wp:positionV>
          <wp:extent cx="2030400" cy="478800"/>
          <wp:effectExtent l="0" t="0" r="8255" b="0"/>
          <wp:wrapNone/>
          <wp:docPr id="9"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F4" w:rsidRDefault="00FE01F4">
    <w:r w:rsidRPr="00220803">
      <w:rPr>
        <w:noProof/>
      </w:rPr>
      <w:drawing>
        <wp:anchor distT="0" distB="0" distL="114300" distR="114300" simplePos="0" relativeHeight="251696640" behindDoc="0" locked="0" layoutInCell="1" allowOverlap="1" wp14:anchorId="278F1344" wp14:editId="36E2E81A">
          <wp:simplePos x="0" y="0"/>
          <wp:positionH relativeFrom="column">
            <wp:posOffset>-85725</wp:posOffset>
          </wp:positionH>
          <wp:positionV relativeFrom="paragraph">
            <wp:posOffset>-635</wp:posOffset>
          </wp:positionV>
          <wp:extent cx="1647825" cy="492125"/>
          <wp:effectExtent l="0" t="0" r="9525" b="3175"/>
          <wp:wrapSquare wrapText="bothSides"/>
          <wp:docPr id="5" name="Imagen 5"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8C0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E1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2A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08D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CA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62E5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CA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6A"/>
    <w:multiLevelType w:val="hybridMultilevel"/>
    <w:tmpl w:val="0B2C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3"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960A7C"/>
    <w:multiLevelType w:val="hybridMultilevel"/>
    <w:tmpl w:val="52BE9F0C"/>
    <w:lvl w:ilvl="0" w:tplc="FA0EA37A">
      <w:start w:val="1"/>
      <w:numFmt w:val="decimal"/>
      <w:lvlText w:val="[%1]."/>
      <w:lvlJc w:val="left"/>
      <w:pPr>
        <w:ind w:left="786" w:hanging="360"/>
      </w:pPr>
      <w:rPr>
        <w:rFonts w:hint="default"/>
        <w:b w:val="0"/>
        <w:color w:val="auto"/>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D8214A"/>
    <w:multiLevelType w:val="hybridMultilevel"/>
    <w:tmpl w:val="B9C424B4"/>
    <w:lvl w:ilvl="0" w:tplc="B372CA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2" w15:restartNumberingAfterBreak="0">
    <w:nsid w:val="3A046100"/>
    <w:multiLevelType w:val="hybridMultilevel"/>
    <w:tmpl w:val="117C0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15:restartNumberingAfterBreak="0">
    <w:nsid w:val="412724C4"/>
    <w:multiLevelType w:val="hybridMultilevel"/>
    <w:tmpl w:val="7D9678E4"/>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41AC312C"/>
    <w:multiLevelType w:val="hybridMultilevel"/>
    <w:tmpl w:val="385A4232"/>
    <w:lvl w:ilvl="0" w:tplc="E6DC29E0">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62537A9"/>
    <w:multiLevelType w:val="hybridMultilevel"/>
    <w:tmpl w:val="34EE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B178B0"/>
    <w:multiLevelType w:val="hybridMultilevel"/>
    <w:tmpl w:val="B44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17D76AD"/>
    <w:multiLevelType w:val="hybridMultilevel"/>
    <w:tmpl w:val="16BE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B351B5"/>
    <w:multiLevelType w:val="hybridMultilevel"/>
    <w:tmpl w:val="8760E4D4"/>
    <w:lvl w:ilvl="0" w:tplc="B372CAFE">
      <w:start w:val="1"/>
      <w:numFmt w:val="decimal"/>
      <w:lvlText w:val="[%1]."/>
      <w:lvlJc w:val="left"/>
      <w:pPr>
        <w:ind w:left="801" w:hanging="360"/>
      </w:pPr>
      <w:rPr>
        <w:rFonts w:hint="default"/>
      </w:rPr>
    </w:lvl>
    <w:lvl w:ilvl="1" w:tplc="0C0A0019" w:tentative="1">
      <w:start w:val="1"/>
      <w:numFmt w:val="lowerLetter"/>
      <w:lvlText w:val="%2."/>
      <w:lvlJc w:val="left"/>
      <w:pPr>
        <w:ind w:left="1521" w:hanging="360"/>
      </w:pPr>
    </w:lvl>
    <w:lvl w:ilvl="2" w:tplc="0C0A001B" w:tentative="1">
      <w:start w:val="1"/>
      <w:numFmt w:val="lowerRoman"/>
      <w:lvlText w:val="%3."/>
      <w:lvlJc w:val="right"/>
      <w:pPr>
        <w:ind w:left="2241" w:hanging="180"/>
      </w:pPr>
    </w:lvl>
    <w:lvl w:ilvl="3" w:tplc="0C0A000F" w:tentative="1">
      <w:start w:val="1"/>
      <w:numFmt w:val="decimal"/>
      <w:lvlText w:val="%4."/>
      <w:lvlJc w:val="left"/>
      <w:pPr>
        <w:ind w:left="2961" w:hanging="360"/>
      </w:pPr>
    </w:lvl>
    <w:lvl w:ilvl="4" w:tplc="0C0A0019" w:tentative="1">
      <w:start w:val="1"/>
      <w:numFmt w:val="lowerLetter"/>
      <w:lvlText w:val="%5."/>
      <w:lvlJc w:val="left"/>
      <w:pPr>
        <w:ind w:left="3681" w:hanging="360"/>
      </w:pPr>
    </w:lvl>
    <w:lvl w:ilvl="5" w:tplc="0C0A001B" w:tentative="1">
      <w:start w:val="1"/>
      <w:numFmt w:val="lowerRoman"/>
      <w:lvlText w:val="%6."/>
      <w:lvlJc w:val="right"/>
      <w:pPr>
        <w:ind w:left="4401" w:hanging="180"/>
      </w:pPr>
    </w:lvl>
    <w:lvl w:ilvl="6" w:tplc="0C0A000F" w:tentative="1">
      <w:start w:val="1"/>
      <w:numFmt w:val="decimal"/>
      <w:lvlText w:val="%7."/>
      <w:lvlJc w:val="left"/>
      <w:pPr>
        <w:ind w:left="5121" w:hanging="360"/>
      </w:pPr>
    </w:lvl>
    <w:lvl w:ilvl="7" w:tplc="0C0A0019" w:tentative="1">
      <w:start w:val="1"/>
      <w:numFmt w:val="lowerLetter"/>
      <w:lvlText w:val="%8."/>
      <w:lvlJc w:val="left"/>
      <w:pPr>
        <w:ind w:left="5841" w:hanging="360"/>
      </w:pPr>
    </w:lvl>
    <w:lvl w:ilvl="8" w:tplc="0C0A001B" w:tentative="1">
      <w:start w:val="1"/>
      <w:numFmt w:val="lowerRoman"/>
      <w:lvlText w:val="%9."/>
      <w:lvlJc w:val="right"/>
      <w:pPr>
        <w:ind w:left="6561" w:hanging="180"/>
      </w:pPr>
    </w:lvl>
  </w:abstractNum>
  <w:abstractNum w:abstractNumId="3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3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582FCF"/>
    <w:multiLevelType w:val="hybridMultilevel"/>
    <w:tmpl w:val="B9B03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19"/>
  </w:num>
  <w:num w:numId="4">
    <w:abstractNumId w:val="32"/>
  </w:num>
  <w:num w:numId="5">
    <w:abstractNumId w:val="23"/>
  </w:num>
  <w:num w:numId="6">
    <w:abstractNumId w:val="20"/>
  </w:num>
  <w:num w:numId="7">
    <w:abstractNumId w:val="11"/>
  </w:num>
  <w:num w:numId="8">
    <w:abstractNumId w:val="35"/>
  </w:num>
  <w:num w:numId="9">
    <w:abstractNumId w:val="35"/>
  </w:num>
  <w:num w:numId="10">
    <w:abstractNumId w:val="35"/>
  </w:num>
  <w:num w:numId="11">
    <w:abstractNumId w:val="35"/>
  </w:num>
  <w:num w:numId="12">
    <w:abstractNumId w:val="32"/>
  </w:num>
  <w:num w:numId="13">
    <w:abstractNumId w:val="19"/>
  </w:num>
  <w:num w:numId="14">
    <w:abstractNumId w:val="19"/>
  </w:num>
  <w:num w:numId="15">
    <w:abstractNumId w:val="30"/>
  </w:num>
  <w:num w:numId="16">
    <w:abstractNumId w:val="11"/>
  </w:num>
  <w:num w:numId="17">
    <w:abstractNumId w:val="21"/>
  </w:num>
  <w:num w:numId="18">
    <w:abstractNumId w:val="24"/>
  </w:num>
  <w:num w:numId="19">
    <w:abstractNumId w:val="27"/>
  </w:num>
  <w:num w:numId="20">
    <w:abstractNumId w:val="12"/>
  </w:num>
  <w:num w:numId="21">
    <w:abstractNumId w:val="16"/>
  </w:num>
  <w:num w:numId="22">
    <w:abstractNumId w:val="14"/>
  </w:num>
  <w:num w:numId="23">
    <w:abstractNumId w:val="3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36"/>
  </w:num>
  <w:num w:numId="35">
    <w:abstractNumId w:val="18"/>
  </w:num>
  <w:num w:numId="36">
    <w:abstractNumId w:val="37"/>
  </w:num>
  <w:num w:numId="37">
    <w:abstractNumId w:val="29"/>
  </w:num>
  <w:num w:numId="38">
    <w:abstractNumId w:val="34"/>
    <w:lvlOverride w:ilvl="0">
      <w:startOverride w:val="1"/>
    </w:lvlOverride>
    <w:lvlOverride w:ilvl="1">
      <w:startOverride w:val="2"/>
    </w:lvlOverride>
  </w:num>
  <w:num w:numId="39">
    <w:abstractNumId w:val="25"/>
  </w:num>
  <w:num w:numId="40">
    <w:abstractNumId w:val="13"/>
  </w:num>
  <w:num w:numId="41">
    <w:abstractNumId w:val="10"/>
  </w:num>
  <w:num w:numId="42">
    <w:abstractNumId w:val="31"/>
  </w:num>
  <w:num w:numId="43">
    <w:abstractNumId w:val="28"/>
  </w:num>
  <w:num w:numId="44">
    <w:abstractNumId w:val="22"/>
  </w:num>
  <w:num w:numId="45">
    <w:abstractNumId w:val="33"/>
  </w:num>
  <w:num w:numId="46">
    <w:abstractNumId w:val="17"/>
  </w:num>
  <w:num w:numId="47">
    <w:abstractNumId w:val="34"/>
  </w:num>
  <w:num w:numId="48">
    <w:abstractNumId w:val="15"/>
  </w:num>
  <w:num w:numId="49">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11"/>
    <w:rsid w:val="00000FF7"/>
    <w:rsid w:val="0000637C"/>
    <w:rsid w:val="000109A4"/>
    <w:rsid w:val="0001228A"/>
    <w:rsid w:val="00013AAD"/>
    <w:rsid w:val="00016256"/>
    <w:rsid w:val="00016ADF"/>
    <w:rsid w:val="0001769A"/>
    <w:rsid w:val="0002177D"/>
    <w:rsid w:val="00021D94"/>
    <w:rsid w:val="00022B30"/>
    <w:rsid w:val="00023B55"/>
    <w:rsid w:val="00024330"/>
    <w:rsid w:val="00026C0E"/>
    <w:rsid w:val="00036C3E"/>
    <w:rsid w:val="00042024"/>
    <w:rsid w:val="00047498"/>
    <w:rsid w:val="000476A8"/>
    <w:rsid w:val="00054F46"/>
    <w:rsid w:val="0005602F"/>
    <w:rsid w:val="0006505E"/>
    <w:rsid w:val="000651CB"/>
    <w:rsid w:val="000743C6"/>
    <w:rsid w:val="000746AA"/>
    <w:rsid w:val="00076211"/>
    <w:rsid w:val="000762B9"/>
    <w:rsid w:val="000765A5"/>
    <w:rsid w:val="000A45FF"/>
    <w:rsid w:val="000A73B7"/>
    <w:rsid w:val="000B41FA"/>
    <w:rsid w:val="000C1B35"/>
    <w:rsid w:val="000C1C1F"/>
    <w:rsid w:val="000C5244"/>
    <w:rsid w:val="000C5361"/>
    <w:rsid w:val="000C65CA"/>
    <w:rsid w:val="000C7C7A"/>
    <w:rsid w:val="000D204A"/>
    <w:rsid w:val="000D3393"/>
    <w:rsid w:val="000D3CE0"/>
    <w:rsid w:val="000D5092"/>
    <w:rsid w:val="000D5BAE"/>
    <w:rsid w:val="000D6E17"/>
    <w:rsid w:val="000F1303"/>
    <w:rsid w:val="000F17BC"/>
    <w:rsid w:val="000F5574"/>
    <w:rsid w:val="00107C3B"/>
    <w:rsid w:val="00117B37"/>
    <w:rsid w:val="00135E72"/>
    <w:rsid w:val="001423CB"/>
    <w:rsid w:val="00145505"/>
    <w:rsid w:val="0014775D"/>
    <w:rsid w:val="00156143"/>
    <w:rsid w:val="0015681B"/>
    <w:rsid w:val="00160BA6"/>
    <w:rsid w:val="001626BE"/>
    <w:rsid w:val="00172085"/>
    <w:rsid w:val="00174B03"/>
    <w:rsid w:val="001857B8"/>
    <w:rsid w:val="00194943"/>
    <w:rsid w:val="001950B2"/>
    <w:rsid w:val="0019686C"/>
    <w:rsid w:val="001977B4"/>
    <w:rsid w:val="001A5CE5"/>
    <w:rsid w:val="001A6F61"/>
    <w:rsid w:val="001B13A5"/>
    <w:rsid w:val="001B2598"/>
    <w:rsid w:val="001B5C8E"/>
    <w:rsid w:val="001B5E9A"/>
    <w:rsid w:val="001B6ECB"/>
    <w:rsid w:val="001C45A8"/>
    <w:rsid w:val="001D3845"/>
    <w:rsid w:val="001E1F2E"/>
    <w:rsid w:val="001F1012"/>
    <w:rsid w:val="001F6A4A"/>
    <w:rsid w:val="00205501"/>
    <w:rsid w:val="0021306B"/>
    <w:rsid w:val="00213A2E"/>
    <w:rsid w:val="00217A92"/>
    <w:rsid w:val="00223C8C"/>
    <w:rsid w:val="00232E8F"/>
    <w:rsid w:val="00240F87"/>
    <w:rsid w:val="00245A2D"/>
    <w:rsid w:val="00246159"/>
    <w:rsid w:val="00246FA7"/>
    <w:rsid w:val="00247F1B"/>
    <w:rsid w:val="00254FC9"/>
    <w:rsid w:val="00257670"/>
    <w:rsid w:val="00267808"/>
    <w:rsid w:val="00270D84"/>
    <w:rsid w:val="002724AC"/>
    <w:rsid w:val="0027344B"/>
    <w:rsid w:val="00285675"/>
    <w:rsid w:val="002915AA"/>
    <w:rsid w:val="00292CF4"/>
    <w:rsid w:val="00297D41"/>
    <w:rsid w:val="002A0164"/>
    <w:rsid w:val="002A0574"/>
    <w:rsid w:val="002A0F13"/>
    <w:rsid w:val="002B42C2"/>
    <w:rsid w:val="002B6190"/>
    <w:rsid w:val="002B723A"/>
    <w:rsid w:val="002C028C"/>
    <w:rsid w:val="002C2062"/>
    <w:rsid w:val="002C3ABC"/>
    <w:rsid w:val="002D3208"/>
    <w:rsid w:val="002D3282"/>
    <w:rsid w:val="002D40B8"/>
    <w:rsid w:val="002D60A9"/>
    <w:rsid w:val="002F19DB"/>
    <w:rsid w:val="002F502B"/>
    <w:rsid w:val="0030315C"/>
    <w:rsid w:val="00305988"/>
    <w:rsid w:val="00314618"/>
    <w:rsid w:val="00325034"/>
    <w:rsid w:val="00325C05"/>
    <w:rsid w:val="00327AA3"/>
    <w:rsid w:val="00330905"/>
    <w:rsid w:val="0033383A"/>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BA2"/>
    <w:rsid w:val="003A0D85"/>
    <w:rsid w:val="003B2C40"/>
    <w:rsid w:val="003B5648"/>
    <w:rsid w:val="003B7974"/>
    <w:rsid w:val="003C03F6"/>
    <w:rsid w:val="003C4D84"/>
    <w:rsid w:val="003D0E12"/>
    <w:rsid w:val="003D1D6C"/>
    <w:rsid w:val="003D79DF"/>
    <w:rsid w:val="003E14B3"/>
    <w:rsid w:val="003E2A3F"/>
    <w:rsid w:val="003E7C5A"/>
    <w:rsid w:val="00401C97"/>
    <w:rsid w:val="004037E2"/>
    <w:rsid w:val="00412B67"/>
    <w:rsid w:val="00413669"/>
    <w:rsid w:val="00413808"/>
    <w:rsid w:val="00417279"/>
    <w:rsid w:val="00420E07"/>
    <w:rsid w:val="00422C75"/>
    <w:rsid w:val="004253C6"/>
    <w:rsid w:val="00426C31"/>
    <w:rsid w:val="00431931"/>
    <w:rsid w:val="004364F2"/>
    <w:rsid w:val="00437369"/>
    <w:rsid w:val="0044466B"/>
    <w:rsid w:val="00444B93"/>
    <w:rsid w:val="00444EC6"/>
    <w:rsid w:val="00451448"/>
    <w:rsid w:val="004541EB"/>
    <w:rsid w:val="00456D32"/>
    <w:rsid w:val="00463BBF"/>
    <w:rsid w:val="004651C8"/>
    <w:rsid w:val="00470B73"/>
    <w:rsid w:val="00477BE9"/>
    <w:rsid w:val="00484EFB"/>
    <w:rsid w:val="00492DFE"/>
    <w:rsid w:val="004933BE"/>
    <w:rsid w:val="00493907"/>
    <w:rsid w:val="00493E92"/>
    <w:rsid w:val="004952CB"/>
    <w:rsid w:val="004A3E53"/>
    <w:rsid w:val="004B327E"/>
    <w:rsid w:val="004B4A28"/>
    <w:rsid w:val="004B5BF8"/>
    <w:rsid w:val="004C0F2F"/>
    <w:rsid w:val="004C159A"/>
    <w:rsid w:val="004C2273"/>
    <w:rsid w:val="004C4817"/>
    <w:rsid w:val="004D1550"/>
    <w:rsid w:val="004D4006"/>
    <w:rsid w:val="004D69B7"/>
    <w:rsid w:val="004E0D7E"/>
    <w:rsid w:val="004E0FC1"/>
    <w:rsid w:val="004E6D77"/>
    <w:rsid w:val="004F3AAF"/>
    <w:rsid w:val="004F44F7"/>
    <w:rsid w:val="004F5BCA"/>
    <w:rsid w:val="004F7E7A"/>
    <w:rsid w:val="0050158D"/>
    <w:rsid w:val="00505376"/>
    <w:rsid w:val="00506DCD"/>
    <w:rsid w:val="00514D7C"/>
    <w:rsid w:val="0052168D"/>
    <w:rsid w:val="00523B1E"/>
    <w:rsid w:val="005246DB"/>
    <w:rsid w:val="00526FA9"/>
    <w:rsid w:val="0053513E"/>
    <w:rsid w:val="0053668D"/>
    <w:rsid w:val="00536752"/>
    <w:rsid w:val="005434AD"/>
    <w:rsid w:val="00551D3C"/>
    <w:rsid w:val="005532B8"/>
    <w:rsid w:val="00555920"/>
    <w:rsid w:val="00562F32"/>
    <w:rsid w:val="00570CDD"/>
    <w:rsid w:val="005733C3"/>
    <w:rsid w:val="0058051E"/>
    <w:rsid w:val="00581A12"/>
    <w:rsid w:val="005840DB"/>
    <w:rsid w:val="005865ED"/>
    <w:rsid w:val="00590F8E"/>
    <w:rsid w:val="00592A64"/>
    <w:rsid w:val="00596765"/>
    <w:rsid w:val="005B1F0B"/>
    <w:rsid w:val="005B48C9"/>
    <w:rsid w:val="005B4EDF"/>
    <w:rsid w:val="005C4596"/>
    <w:rsid w:val="005C69DE"/>
    <w:rsid w:val="005C7542"/>
    <w:rsid w:val="005D1B9F"/>
    <w:rsid w:val="005D1CD6"/>
    <w:rsid w:val="005D3047"/>
    <w:rsid w:val="005D3F6D"/>
    <w:rsid w:val="005D513E"/>
    <w:rsid w:val="005D6419"/>
    <w:rsid w:val="005E1188"/>
    <w:rsid w:val="005E2C65"/>
    <w:rsid w:val="005E2E36"/>
    <w:rsid w:val="005F26A5"/>
    <w:rsid w:val="00601E14"/>
    <w:rsid w:val="0061000B"/>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120B"/>
    <w:rsid w:val="00662706"/>
    <w:rsid w:val="00663555"/>
    <w:rsid w:val="00666964"/>
    <w:rsid w:val="0067119D"/>
    <w:rsid w:val="00673A43"/>
    <w:rsid w:val="00674EDB"/>
    <w:rsid w:val="0068140E"/>
    <w:rsid w:val="00682053"/>
    <w:rsid w:val="006875EB"/>
    <w:rsid w:val="00694753"/>
    <w:rsid w:val="00697EFB"/>
    <w:rsid w:val="006A26F0"/>
    <w:rsid w:val="006A2EF9"/>
    <w:rsid w:val="006A455C"/>
    <w:rsid w:val="006A6703"/>
    <w:rsid w:val="006B1775"/>
    <w:rsid w:val="006C6F9A"/>
    <w:rsid w:val="006D6D27"/>
    <w:rsid w:val="006E21ED"/>
    <w:rsid w:val="006E5B51"/>
    <w:rsid w:val="006E61B8"/>
    <w:rsid w:val="006E66EE"/>
    <w:rsid w:val="006F27BD"/>
    <w:rsid w:val="006F4D57"/>
    <w:rsid w:val="006F6A30"/>
    <w:rsid w:val="0070289A"/>
    <w:rsid w:val="007055C0"/>
    <w:rsid w:val="007060DE"/>
    <w:rsid w:val="00713EA0"/>
    <w:rsid w:val="00722176"/>
    <w:rsid w:val="00724C68"/>
    <w:rsid w:val="00725921"/>
    <w:rsid w:val="0072699A"/>
    <w:rsid w:val="007331A9"/>
    <w:rsid w:val="00733A03"/>
    <w:rsid w:val="0073560C"/>
    <w:rsid w:val="0073587B"/>
    <w:rsid w:val="00741BB8"/>
    <w:rsid w:val="00742CFF"/>
    <w:rsid w:val="00744B0C"/>
    <w:rsid w:val="00753B84"/>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75F6"/>
    <w:rsid w:val="007D52D3"/>
    <w:rsid w:val="007D5773"/>
    <w:rsid w:val="007E1141"/>
    <w:rsid w:val="007E544C"/>
    <w:rsid w:val="007F1D04"/>
    <w:rsid w:val="007F4CD8"/>
    <w:rsid w:val="007F634C"/>
    <w:rsid w:val="007F65BB"/>
    <w:rsid w:val="007F660A"/>
    <w:rsid w:val="00803AA9"/>
    <w:rsid w:val="00805738"/>
    <w:rsid w:val="00806011"/>
    <w:rsid w:val="008079FC"/>
    <w:rsid w:val="00823C7A"/>
    <w:rsid w:val="00823E68"/>
    <w:rsid w:val="00825BFA"/>
    <w:rsid w:val="00830C7C"/>
    <w:rsid w:val="00834735"/>
    <w:rsid w:val="00835634"/>
    <w:rsid w:val="0084415F"/>
    <w:rsid w:val="00846F55"/>
    <w:rsid w:val="00850069"/>
    <w:rsid w:val="0085103B"/>
    <w:rsid w:val="00853B99"/>
    <w:rsid w:val="0085729F"/>
    <w:rsid w:val="00875C39"/>
    <w:rsid w:val="00881925"/>
    <w:rsid w:val="00882E5F"/>
    <w:rsid w:val="00885C7B"/>
    <w:rsid w:val="008863C6"/>
    <w:rsid w:val="008907FC"/>
    <w:rsid w:val="00892C67"/>
    <w:rsid w:val="00893838"/>
    <w:rsid w:val="00893A91"/>
    <w:rsid w:val="00894677"/>
    <w:rsid w:val="008A1694"/>
    <w:rsid w:val="008A325B"/>
    <w:rsid w:val="008A4758"/>
    <w:rsid w:val="008B056F"/>
    <w:rsid w:val="008B133B"/>
    <w:rsid w:val="008B3860"/>
    <w:rsid w:val="008B73C5"/>
    <w:rsid w:val="008C20EE"/>
    <w:rsid w:val="008C39C2"/>
    <w:rsid w:val="008C430E"/>
    <w:rsid w:val="008C4C91"/>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07C7C"/>
    <w:rsid w:val="00910FA5"/>
    <w:rsid w:val="00911EA8"/>
    <w:rsid w:val="00912A1A"/>
    <w:rsid w:val="009138C2"/>
    <w:rsid w:val="00917A89"/>
    <w:rsid w:val="00917BF5"/>
    <w:rsid w:val="00923789"/>
    <w:rsid w:val="0092415E"/>
    <w:rsid w:val="00924BE4"/>
    <w:rsid w:val="00930326"/>
    <w:rsid w:val="00931346"/>
    <w:rsid w:val="00931477"/>
    <w:rsid w:val="00944380"/>
    <w:rsid w:val="00944648"/>
    <w:rsid w:val="00952DA8"/>
    <w:rsid w:val="00960B4E"/>
    <w:rsid w:val="00965C0D"/>
    <w:rsid w:val="00973B34"/>
    <w:rsid w:val="0097513E"/>
    <w:rsid w:val="00976A71"/>
    <w:rsid w:val="00981404"/>
    <w:rsid w:val="009875DB"/>
    <w:rsid w:val="00994569"/>
    <w:rsid w:val="00995CCE"/>
    <w:rsid w:val="009969FA"/>
    <w:rsid w:val="009A2CDF"/>
    <w:rsid w:val="009A477D"/>
    <w:rsid w:val="009B32B6"/>
    <w:rsid w:val="009B3DC4"/>
    <w:rsid w:val="009B7AAF"/>
    <w:rsid w:val="009B7BFC"/>
    <w:rsid w:val="009C0545"/>
    <w:rsid w:val="009C2A67"/>
    <w:rsid w:val="009C2EF5"/>
    <w:rsid w:val="009D3D4D"/>
    <w:rsid w:val="009E17A6"/>
    <w:rsid w:val="009E275F"/>
    <w:rsid w:val="009E6867"/>
    <w:rsid w:val="009F5615"/>
    <w:rsid w:val="009F7292"/>
    <w:rsid w:val="00A00916"/>
    <w:rsid w:val="00A11527"/>
    <w:rsid w:val="00A17329"/>
    <w:rsid w:val="00A237F6"/>
    <w:rsid w:val="00A24BA2"/>
    <w:rsid w:val="00A25F91"/>
    <w:rsid w:val="00A33B9D"/>
    <w:rsid w:val="00A43B2F"/>
    <w:rsid w:val="00A46B2B"/>
    <w:rsid w:val="00A472CA"/>
    <w:rsid w:val="00A53802"/>
    <w:rsid w:val="00A54290"/>
    <w:rsid w:val="00A570B5"/>
    <w:rsid w:val="00A60BDF"/>
    <w:rsid w:val="00A61CAE"/>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C03BF"/>
    <w:rsid w:val="00AD14B8"/>
    <w:rsid w:val="00AD170E"/>
    <w:rsid w:val="00AD2542"/>
    <w:rsid w:val="00AD4085"/>
    <w:rsid w:val="00AD65A2"/>
    <w:rsid w:val="00AE6F17"/>
    <w:rsid w:val="00AE7811"/>
    <w:rsid w:val="00AF07DF"/>
    <w:rsid w:val="00AF1253"/>
    <w:rsid w:val="00AF16B2"/>
    <w:rsid w:val="00AF1BE8"/>
    <w:rsid w:val="00AF255D"/>
    <w:rsid w:val="00AF2DA7"/>
    <w:rsid w:val="00AF406F"/>
    <w:rsid w:val="00AF7D95"/>
    <w:rsid w:val="00B00DDE"/>
    <w:rsid w:val="00B05F35"/>
    <w:rsid w:val="00B11A8F"/>
    <w:rsid w:val="00B11FDF"/>
    <w:rsid w:val="00B145EF"/>
    <w:rsid w:val="00B23819"/>
    <w:rsid w:val="00B30673"/>
    <w:rsid w:val="00B30A9A"/>
    <w:rsid w:val="00B336B6"/>
    <w:rsid w:val="00B34844"/>
    <w:rsid w:val="00B37246"/>
    <w:rsid w:val="00B374C9"/>
    <w:rsid w:val="00B41DF0"/>
    <w:rsid w:val="00B4298D"/>
    <w:rsid w:val="00B46642"/>
    <w:rsid w:val="00B46B4B"/>
    <w:rsid w:val="00B470D4"/>
    <w:rsid w:val="00B52EC3"/>
    <w:rsid w:val="00B67B9D"/>
    <w:rsid w:val="00B723A5"/>
    <w:rsid w:val="00B73D9C"/>
    <w:rsid w:val="00B74DA7"/>
    <w:rsid w:val="00B75F5C"/>
    <w:rsid w:val="00B80C43"/>
    <w:rsid w:val="00B8633C"/>
    <w:rsid w:val="00B90CA2"/>
    <w:rsid w:val="00B91F9C"/>
    <w:rsid w:val="00B9469C"/>
    <w:rsid w:val="00BA158A"/>
    <w:rsid w:val="00BB38B9"/>
    <w:rsid w:val="00BB5E77"/>
    <w:rsid w:val="00BC22B4"/>
    <w:rsid w:val="00BC5752"/>
    <w:rsid w:val="00BD51A1"/>
    <w:rsid w:val="00BD6EF7"/>
    <w:rsid w:val="00BE0F6B"/>
    <w:rsid w:val="00BE21FE"/>
    <w:rsid w:val="00BF3231"/>
    <w:rsid w:val="00BF3E0A"/>
    <w:rsid w:val="00C03BB7"/>
    <w:rsid w:val="00C07736"/>
    <w:rsid w:val="00C1129D"/>
    <w:rsid w:val="00C116F3"/>
    <w:rsid w:val="00C12020"/>
    <w:rsid w:val="00C17376"/>
    <w:rsid w:val="00C30926"/>
    <w:rsid w:val="00C4463E"/>
    <w:rsid w:val="00C50AAD"/>
    <w:rsid w:val="00C53E64"/>
    <w:rsid w:val="00C57B13"/>
    <w:rsid w:val="00C60459"/>
    <w:rsid w:val="00C6253C"/>
    <w:rsid w:val="00C63CE0"/>
    <w:rsid w:val="00C67016"/>
    <w:rsid w:val="00C72B5D"/>
    <w:rsid w:val="00C7667B"/>
    <w:rsid w:val="00C845B1"/>
    <w:rsid w:val="00C871D5"/>
    <w:rsid w:val="00C94C06"/>
    <w:rsid w:val="00C9696D"/>
    <w:rsid w:val="00C970F1"/>
    <w:rsid w:val="00C97C20"/>
    <w:rsid w:val="00CA0339"/>
    <w:rsid w:val="00CA3242"/>
    <w:rsid w:val="00CA5139"/>
    <w:rsid w:val="00CB47FB"/>
    <w:rsid w:val="00CC04F0"/>
    <w:rsid w:val="00CC116E"/>
    <w:rsid w:val="00CD1C1A"/>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46A3"/>
    <w:rsid w:val="00D76654"/>
    <w:rsid w:val="00D77FB6"/>
    <w:rsid w:val="00D80AB1"/>
    <w:rsid w:val="00D82841"/>
    <w:rsid w:val="00D87962"/>
    <w:rsid w:val="00D93210"/>
    <w:rsid w:val="00DB5E49"/>
    <w:rsid w:val="00DC397A"/>
    <w:rsid w:val="00DD2DB2"/>
    <w:rsid w:val="00DD317C"/>
    <w:rsid w:val="00DE03EC"/>
    <w:rsid w:val="00DE05E9"/>
    <w:rsid w:val="00DE3AA2"/>
    <w:rsid w:val="00DE3C7A"/>
    <w:rsid w:val="00DE4BBA"/>
    <w:rsid w:val="00DE7804"/>
    <w:rsid w:val="00DF1BFB"/>
    <w:rsid w:val="00DF1E31"/>
    <w:rsid w:val="00DF444C"/>
    <w:rsid w:val="00DF506D"/>
    <w:rsid w:val="00DF6177"/>
    <w:rsid w:val="00DF6DAB"/>
    <w:rsid w:val="00DF6F20"/>
    <w:rsid w:val="00E0005A"/>
    <w:rsid w:val="00E07BA4"/>
    <w:rsid w:val="00E13508"/>
    <w:rsid w:val="00E2212A"/>
    <w:rsid w:val="00E3613C"/>
    <w:rsid w:val="00E37F86"/>
    <w:rsid w:val="00E429D0"/>
    <w:rsid w:val="00E46523"/>
    <w:rsid w:val="00E514FE"/>
    <w:rsid w:val="00E60B79"/>
    <w:rsid w:val="00E61596"/>
    <w:rsid w:val="00E62A66"/>
    <w:rsid w:val="00E63ABD"/>
    <w:rsid w:val="00E71BFD"/>
    <w:rsid w:val="00E81F4F"/>
    <w:rsid w:val="00E92D70"/>
    <w:rsid w:val="00E93B66"/>
    <w:rsid w:val="00E93E2A"/>
    <w:rsid w:val="00E962C5"/>
    <w:rsid w:val="00EA09A3"/>
    <w:rsid w:val="00EA1385"/>
    <w:rsid w:val="00EA38DC"/>
    <w:rsid w:val="00EA52AC"/>
    <w:rsid w:val="00EB58B6"/>
    <w:rsid w:val="00EC176E"/>
    <w:rsid w:val="00EC2E82"/>
    <w:rsid w:val="00EC3B58"/>
    <w:rsid w:val="00EC51A5"/>
    <w:rsid w:val="00ED04C1"/>
    <w:rsid w:val="00ED0CC4"/>
    <w:rsid w:val="00ED1D5B"/>
    <w:rsid w:val="00ED6D4B"/>
    <w:rsid w:val="00EE2D72"/>
    <w:rsid w:val="00EE34F9"/>
    <w:rsid w:val="00EE448A"/>
    <w:rsid w:val="00EE6E74"/>
    <w:rsid w:val="00EE7336"/>
    <w:rsid w:val="00F00DB1"/>
    <w:rsid w:val="00F051FE"/>
    <w:rsid w:val="00F06CB5"/>
    <w:rsid w:val="00F12E59"/>
    <w:rsid w:val="00F21551"/>
    <w:rsid w:val="00F254CF"/>
    <w:rsid w:val="00F30864"/>
    <w:rsid w:val="00F33D36"/>
    <w:rsid w:val="00F344EF"/>
    <w:rsid w:val="00F354C7"/>
    <w:rsid w:val="00F361F4"/>
    <w:rsid w:val="00F40827"/>
    <w:rsid w:val="00F40E41"/>
    <w:rsid w:val="00F4108F"/>
    <w:rsid w:val="00F448F4"/>
    <w:rsid w:val="00F554BB"/>
    <w:rsid w:val="00F55693"/>
    <w:rsid w:val="00F57300"/>
    <w:rsid w:val="00F577E0"/>
    <w:rsid w:val="00F61830"/>
    <w:rsid w:val="00F6457A"/>
    <w:rsid w:val="00F655B4"/>
    <w:rsid w:val="00F655EE"/>
    <w:rsid w:val="00F65E63"/>
    <w:rsid w:val="00F67BA9"/>
    <w:rsid w:val="00F71506"/>
    <w:rsid w:val="00F82D5C"/>
    <w:rsid w:val="00F83700"/>
    <w:rsid w:val="00F8391C"/>
    <w:rsid w:val="00F87949"/>
    <w:rsid w:val="00F931E3"/>
    <w:rsid w:val="00F9618B"/>
    <w:rsid w:val="00FA1875"/>
    <w:rsid w:val="00FA19D0"/>
    <w:rsid w:val="00FA2498"/>
    <w:rsid w:val="00FA4530"/>
    <w:rsid w:val="00FA5992"/>
    <w:rsid w:val="00FA73AA"/>
    <w:rsid w:val="00FB26BA"/>
    <w:rsid w:val="00FB37D2"/>
    <w:rsid w:val="00FB4858"/>
    <w:rsid w:val="00FC4D44"/>
    <w:rsid w:val="00FD02B7"/>
    <w:rsid w:val="00FE01F4"/>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011"/>
    <w:pPr>
      <w:spacing w:after="120" w:line="264" w:lineRule="auto"/>
      <w:jc w:val="both"/>
    </w:pPr>
  </w:style>
  <w:style w:type="paragraph" w:styleId="Ttulo1">
    <w:name w:val="heading 1"/>
    <w:basedOn w:val="Normal"/>
    <w:next w:val="Normal"/>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semiHidden/>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www.incibe.es/protege-tu-empresa/que-te-interesa/contratacion-servicio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incibe.es/protege-tu-empresa/blog/el-eslabon-perdido-el-contrato-y-ciberseguridad"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cibe.es/protege-tu-empresa/blog/buenas-practicas-ciberseguridad-contratacion-servicios-tic"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incibe.es/protege-tu-empresa/blog/cumplir-correctamente-el-rgpd-sigue-estas-siete-recomendaciones" TargetMode="External"/><Relationship Id="rId20" Type="http://schemas.openxmlformats.org/officeDocument/2006/relationships/hyperlink" Target="https://www.incibe.es/protege-tu-empresa/herramientas/politic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cibe.es/protege-tu-empresa/herramientas/politicas" TargetMode="External"/><Relationship Id="rId5" Type="http://schemas.openxmlformats.org/officeDocument/2006/relationships/webSettings" Target="webSettings.xml"/><Relationship Id="rId15" Type="http://schemas.openxmlformats.org/officeDocument/2006/relationships/hyperlink" Target="https://www.incibe.es/protege-tu-empresa/que-te-interesa/contratacion-servicios" TargetMode="External"/><Relationship Id="rId23" Type="http://schemas.openxmlformats.org/officeDocument/2006/relationships/hyperlink" Target="http://www.aenor.es/aenor/certificacion/seguridad/gestion_continuidad_negocio.asp"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incibe.es/protege-tu-empresa/que-te-interesa/contratacion-servicio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enor.es/aenor/certificacion/seguridad/seguridad_27001.asp" TargetMode="External"/><Relationship Id="rId27" Type="http://schemas.openxmlformats.org/officeDocument/2006/relationships/image" Target="media/image7.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B1052-F770-453D-AEFF-3A36D939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2038</Words>
  <Characters>11210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13222</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2018-10-09T13:23:00Z</dcterms:created>
  <dcterms:modified xsi:type="dcterms:W3CDTF">2018-10-09T13:23:00Z</dcterms:modified>
</cp:coreProperties>
</file>